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CFB46">
      <w:pPr>
        <w:widowControl/>
        <w:spacing w:line="560" w:lineRule="exact"/>
        <w:jc w:val="center"/>
        <w:outlineLvl w:val="0"/>
        <w:rPr>
          <w:rFonts w:ascii="仿宋" w:hAnsi="仿宋" w:eastAsia="仿宋" w:cs="Times New Roman"/>
          <w:b/>
          <w:bCs/>
          <w:sz w:val="44"/>
          <w:szCs w:val="44"/>
        </w:rPr>
      </w:pPr>
      <w:bookmarkStart w:id="0" w:name="_Hlk22055263"/>
      <w:r>
        <w:rPr>
          <w:rFonts w:hint="eastAsia" w:ascii="仿宋" w:hAnsi="仿宋" w:eastAsia="仿宋" w:cs="Times New Roman"/>
          <w:b/>
          <w:bCs/>
          <w:sz w:val="44"/>
          <w:szCs w:val="44"/>
        </w:rPr>
        <w:t>预询价公告</w:t>
      </w:r>
    </w:p>
    <w:p w14:paraId="03E79037">
      <w:pPr>
        <w:widowControl/>
        <w:spacing w:line="560" w:lineRule="exact"/>
        <w:outlineLvl w:val="0"/>
        <w:rPr>
          <w:rFonts w:ascii="仿宋" w:hAnsi="仿宋" w:eastAsia="仿宋" w:cs="宋体"/>
          <w:kern w:val="0"/>
          <w:sz w:val="24"/>
          <w:szCs w:val="24"/>
        </w:rPr>
      </w:pPr>
    </w:p>
    <w:p w14:paraId="350E0AAC">
      <w:pPr>
        <w:rPr>
          <w:rFonts w:hint="eastAsia" w:ascii="宋体" w:hAnsi="宋体" w:eastAsia="宋体" w:cs="宋体"/>
          <w:sz w:val="24"/>
          <w:szCs w:val="24"/>
        </w:rPr>
      </w:pPr>
      <w:r>
        <w:rPr>
          <w:rFonts w:hint="eastAsia" w:ascii="宋体" w:hAnsi="宋体" w:eastAsia="宋体" w:cs="宋体"/>
          <w:sz w:val="24"/>
          <w:szCs w:val="24"/>
        </w:rPr>
        <w:t>各潜在</w:t>
      </w:r>
      <w:r>
        <w:rPr>
          <w:rFonts w:hint="eastAsia" w:ascii="宋体" w:hAnsi="宋体" w:eastAsia="宋体" w:cs="宋体"/>
          <w:sz w:val="24"/>
          <w:szCs w:val="24"/>
          <w:lang w:eastAsia="zh-CN"/>
        </w:rPr>
        <w:t>服务商</w:t>
      </w:r>
      <w:r>
        <w:rPr>
          <w:rFonts w:hint="eastAsia" w:ascii="宋体" w:hAnsi="宋体" w:eastAsia="宋体" w:cs="宋体"/>
          <w:sz w:val="24"/>
          <w:szCs w:val="24"/>
        </w:rPr>
        <w:t>：</w:t>
      </w:r>
    </w:p>
    <w:p w14:paraId="351EE7F8">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深圳市深水生态环境技术有限公司</w:t>
      </w:r>
      <w:bookmarkEnd w:id="0"/>
      <w:r>
        <w:rPr>
          <w:rFonts w:hint="eastAsia" w:ascii="宋体" w:hAnsi="宋体" w:eastAsia="宋体" w:cs="宋体"/>
          <w:sz w:val="24"/>
          <w:szCs w:val="24"/>
        </w:rPr>
        <w:t>就</w:t>
      </w:r>
      <w:r>
        <w:rPr>
          <w:rFonts w:hint="eastAsia" w:ascii="宋体" w:hAnsi="宋体" w:eastAsia="宋体" w:cs="宋体"/>
          <w:sz w:val="24"/>
          <w:szCs w:val="24"/>
          <w:u w:val="single"/>
        </w:rPr>
        <w:t>大鹏排水淤泥渣土</w:t>
      </w:r>
      <w:r>
        <w:rPr>
          <w:rFonts w:hint="eastAsia" w:ascii="宋体" w:hAnsi="宋体" w:eastAsia="宋体" w:cs="宋体"/>
          <w:sz w:val="24"/>
          <w:szCs w:val="24"/>
          <w:u w:val="single"/>
          <w:lang w:val="en-US" w:eastAsia="zh-CN"/>
        </w:rPr>
        <w:t>装车</w:t>
      </w:r>
      <w:r>
        <w:rPr>
          <w:rFonts w:hint="eastAsia" w:ascii="宋体" w:hAnsi="宋体" w:eastAsia="宋体" w:cs="宋体"/>
          <w:sz w:val="24"/>
          <w:szCs w:val="24"/>
          <w:u w:val="single"/>
        </w:rPr>
        <w:t>运输服务采购</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rPr>
        <w:t>进行预询价，欢迎符合资质并有意向的</w:t>
      </w:r>
      <w:r>
        <w:rPr>
          <w:rFonts w:hint="eastAsia" w:ascii="宋体" w:hAnsi="宋体" w:eastAsia="宋体" w:cs="宋体"/>
          <w:sz w:val="24"/>
          <w:szCs w:val="24"/>
          <w:lang w:eastAsia="zh-CN"/>
        </w:rPr>
        <w:t>服务商</w:t>
      </w:r>
      <w:r>
        <w:rPr>
          <w:rFonts w:hint="eastAsia" w:ascii="宋体" w:hAnsi="宋体" w:eastAsia="宋体" w:cs="宋体"/>
          <w:sz w:val="24"/>
          <w:szCs w:val="24"/>
        </w:rPr>
        <w:t>提交预询价报价，有关事项如下：</w:t>
      </w:r>
    </w:p>
    <w:p w14:paraId="1C9AC236">
      <w:pPr>
        <w:widowControl/>
        <w:numPr>
          <w:ilvl w:val="0"/>
          <w:numId w:val="2"/>
        </w:numPr>
        <w:spacing w:line="560" w:lineRule="exact"/>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预询价方</w:t>
      </w:r>
      <w:bookmarkStart w:id="1" w:name="_Hlk45207260"/>
    </w:p>
    <w:p w14:paraId="645BDA38">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深圳市深水生态环境技术有限公司</w:t>
      </w:r>
      <w:bookmarkEnd w:id="1"/>
    </w:p>
    <w:p w14:paraId="4480A862">
      <w:pPr>
        <w:widowControl/>
        <w:numPr>
          <w:ilvl w:val="0"/>
          <w:numId w:val="2"/>
        </w:numPr>
        <w:spacing w:line="560" w:lineRule="exact"/>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项目名称</w:t>
      </w:r>
    </w:p>
    <w:p w14:paraId="1A432CFF">
      <w:pPr>
        <w:widowControl/>
        <w:spacing w:line="560" w:lineRule="exact"/>
        <w:ind w:firstLine="480" w:firstLineChars="200"/>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大鹏排水淤泥渣土</w:t>
      </w:r>
      <w:r>
        <w:rPr>
          <w:rFonts w:hint="eastAsia" w:ascii="宋体" w:hAnsi="宋体" w:eastAsia="宋体" w:cs="宋体"/>
          <w:sz w:val="24"/>
          <w:szCs w:val="24"/>
          <w:u w:val="none"/>
          <w:lang w:val="en-US" w:eastAsia="zh-CN"/>
        </w:rPr>
        <w:t>装车</w:t>
      </w:r>
      <w:r>
        <w:rPr>
          <w:rFonts w:hint="eastAsia" w:ascii="宋体" w:hAnsi="宋体" w:eastAsia="宋体" w:cs="宋体"/>
          <w:sz w:val="24"/>
          <w:szCs w:val="24"/>
          <w:u w:val="none"/>
          <w:lang w:eastAsia="zh-CN"/>
        </w:rPr>
        <w:t>运输服务采购项目</w:t>
      </w:r>
    </w:p>
    <w:p w14:paraId="63CFB730">
      <w:pPr>
        <w:widowControl/>
        <w:numPr>
          <w:ilvl w:val="0"/>
          <w:numId w:val="2"/>
        </w:numPr>
        <w:spacing w:line="560" w:lineRule="exact"/>
        <w:jc w:val="left"/>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项目需求</w:t>
      </w:r>
    </w:p>
    <w:p w14:paraId="15AF7C6E">
      <w:pPr>
        <w:widowControl/>
        <w:numPr>
          <w:ilvl w:val="0"/>
          <w:numId w:val="3"/>
        </w:numPr>
        <w:spacing w:line="56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p w14:paraId="28224B41">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预估清运需求量为700吨，整体项目服务期为一年。</w:t>
      </w:r>
    </w:p>
    <w:tbl>
      <w:tblPr>
        <w:tblStyle w:val="14"/>
        <w:tblW w:w="52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2288"/>
        <w:gridCol w:w="2954"/>
        <w:gridCol w:w="2176"/>
      </w:tblGrid>
      <w:tr w14:paraId="2CF5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Align w:val="center"/>
          </w:tcPr>
          <w:p w14:paraId="0B99359F">
            <w:pPr>
              <w:pStyle w:val="36"/>
              <w:spacing w:after="0" w:line="360" w:lineRule="auto"/>
              <w:ind w:firstLine="0" w:firstLineChars="0"/>
              <w:jc w:val="center"/>
              <w:rPr>
                <w:rFonts w:hint="default" w:ascii="宋体" w:hAnsi="宋体" w:eastAsia="宋体" w:cs="宋体"/>
                <w:b/>
                <w:bCs/>
                <w:sz w:val="21"/>
                <w:szCs w:val="21"/>
                <w:lang w:val="en-US"/>
              </w:rPr>
            </w:pPr>
            <w:r>
              <w:rPr>
                <w:rFonts w:hint="eastAsia" w:ascii="宋体" w:hAnsi="宋体" w:cs="宋体"/>
                <w:b/>
                <w:bCs/>
                <w:sz w:val="21"/>
                <w:szCs w:val="21"/>
                <w:lang w:val="en-US" w:eastAsia="zh-CN"/>
              </w:rPr>
              <w:t>项目内容</w:t>
            </w:r>
          </w:p>
        </w:tc>
        <w:tc>
          <w:tcPr>
            <w:tcW w:w="1200" w:type="pct"/>
            <w:vAlign w:val="center"/>
          </w:tcPr>
          <w:p w14:paraId="6CF0BD70">
            <w:pPr>
              <w:pStyle w:val="36"/>
              <w:spacing w:after="0" w:line="360" w:lineRule="auto"/>
              <w:ind w:firstLine="0" w:firstLineChars="0"/>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涉及车型</w:t>
            </w:r>
          </w:p>
        </w:tc>
        <w:tc>
          <w:tcPr>
            <w:tcW w:w="1549" w:type="pct"/>
            <w:vAlign w:val="center"/>
          </w:tcPr>
          <w:p w14:paraId="3FAA2F99">
            <w:pPr>
              <w:pStyle w:val="36"/>
              <w:spacing w:after="0" w:line="360" w:lineRule="auto"/>
              <w:ind w:firstLine="0" w:firstLineChars="0"/>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运距</w:t>
            </w:r>
          </w:p>
        </w:tc>
        <w:tc>
          <w:tcPr>
            <w:tcW w:w="1139" w:type="pct"/>
            <w:vAlign w:val="center"/>
          </w:tcPr>
          <w:p w14:paraId="7AD89C70">
            <w:pPr>
              <w:pStyle w:val="36"/>
              <w:spacing w:after="0" w:line="360" w:lineRule="auto"/>
              <w:ind w:firstLine="0" w:firstLineChars="0"/>
              <w:jc w:val="center"/>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运输需求量</w:t>
            </w:r>
          </w:p>
        </w:tc>
      </w:tr>
      <w:tr w14:paraId="45A1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0" w:type="pct"/>
            <w:vAlign w:val="center"/>
          </w:tcPr>
          <w:p w14:paraId="63F85007">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宋体" w:hAnsi="宋体" w:eastAsia="宋体" w:cs="宋体"/>
                <w:sz w:val="21"/>
                <w:szCs w:val="21"/>
                <w:lang w:val="en-US" w:eastAsia="zh-CN" w:bidi="ar"/>
              </w:rPr>
            </w:pPr>
            <w:r>
              <w:rPr>
                <w:rFonts w:hint="eastAsia" w:ascii="宋体" w:hAnsi="宋体" w:cs="宋体"/>
                <w:sz w:val="21"/>
                <w:szCs w:val="21"/>
                <w:lang w:val="en-US" w:eastAsia="zh-CN"/>
              </w:rPr>
              <w:t>大鹏排水淤泥渣土装车运输</w:t>
            </w:r>
          </w:p>
        </w:tc>
        <w:tc>
          <w:tcPr>
            <w:tcW w:w="1200" w:type="pct"/>
            <w:vAlign w:val="center"/>
          </w:tcPr>
          <w:p w14:paraId="19CB6D41">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铲车、</w:t>
            </w:r>
          </w:p>
          <w:p w14:paraId="49B7BCD8">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勾臂车（含车斗）</w:t>
            </w:r>
            <w:r>
              <w:rPr>
                <w:rFonts w:hint="eastAsia" w:ascii="宋体" w:hAnsi="宋体" w:cs="宋体"/>
                <w:sz w:val="21"/>
                <w:szCs w:val="21"/>
                <w:lang w:val="en-US" w:eastAsia="zh-CN"/>
              </w:rPr>
              <w:t>/</w:t>
            </w:r>
            <w:r>
              <w:rPr>
                <w:rFonts w:hint="default" w:ascii="宋体" w:hAnsi="宋体" w:eastAsia="宋体" w:cs="宋体"/>
                <w:sz w:val="21"/>
                <w:szCs w:val="21"/>
                <w:lang w:val="en-US" w:eastAsia="zh-CN"/>
              </w:rPr>
              <w:t>大型半挂车</w:t>
            </w:r>
          </w:p>
        </w:tc>
        <w:tc>
          <w:tcPr>
            <w:tcW w:w="1549" w:type="pct"/>
            <w:vAlign w:val="center"/>
          </w:tcPr>
          <w:p w14:paraId="74E548D4">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淤泥渣土转移至车厢内</w:t>
            </w:r>
          </w:p>
          <w:p w14:paraId="6BC991B8">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运至罗芳泥渣站37km</w:t>
            </w:r>
          </w:p>
          <w:p w14:paraId="25C4E700">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运至南山泥渣站70km</w:t>
            </w:r>
          </w:p>
        </w:tc>
        <w:tc>
          <w:tcPr>
            <w:tcW w:w="1139" w:type="pct"/>
            <w:vAlign w:val="center"/>
          </w:tcPr>
          <w:p w14:paraId="37450E80">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700吨</w:t>
            </w:r>
          </w:p>
        </w:tc>
      </w:tr>
      <w:tr w14:paraId="439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0" w:type="pct"/>
            <w:vAlign w:val="center"/>
          </w:tcPr>
          <w:p w14:paraId="3B483FE2">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项目内容</w:t>
            </w:r>
          </w:p>
        </w:tc>
        <w:tc>
          <w:tcPr>
            <w:tcW w:w="1200" w:type="pct"/>
            <w:vAlign w:val="center"/>
          </w:tcPr>
          <w:p w14:paraId="620CACC6">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涉及人员</w:t>
            </w:r>
          </w:p>
        </w:tc>
        <w:tc>
          <w:tcPr>
            <w:tcW w:w="1549" w:type="pct"/>
            <w:vAlign w:val="center"/>
          </w:tcPr>
          <w:p w14:paraId="05F6E567">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具体内容</w:t>
            </w:r>
          </w:p>
        </w:tc>
        <w:tc>
          <w:tcPr>
            <w:tcW w:w="1139" w:type="pct"/>
            <w:vAlign w:val="center"/>
          </w:tcPr>
          <w:p w14:paraId="775C5BDF">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拆袋需求量</w:t>
            </w:r>
          </w:p>
        </w:tc>
      </w:tr>
      <w:tr w14:paraId="79EE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0" w:type="pct"/>
            <w:vAlign w:val="center"/>
          </w:tcPr>
          <w:p w14:paraId="2003BC20">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大鹏排水淤泥渣土拆袋</w:t>
            </w:r>
          </w:p>
        </w:tc>
        <w:tc>
          <w:tcPr>
            <w:tcW w:w="1200" w:type="pct"/>
            <w:vAlign w:val="center"/>
          </w:tcPr>
          <w:p w14:paraId="7EC412FF">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2-4名</w:t>
            </w:r>
          </w:p>
        </w:tc>
        <w:tc>
          <w:tcPr>
            <w:tcW w:w="1549" w:type="pct"/>
            <w:vAlign w:val="center"/>
          </w:tcPr>
          <w:p w14:paraId="3BAFA6C5">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根据业主要求，在起运地或处置点安排1名监护人员，其余人员负责将袋子和淤泥渣土分离</w:t>
            </w:r>
          </w:p>
        </w:tc>
        <w:tc>
          <w:tcPr>
            <w:tcW w:w="1139" w:type="pct"/>
            <w:vAlign w:val="center"/>
          </w:tcPr>
          <w:p w14:paraId="4E3FF425">
            <w:pPr>
              <w:pStyle w:val="3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700吨</w:t>
            </w:r>
          </w:p>
        </w:tc>
      </w:tr>
      <w:tr w14:paraId="1497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1C0E4F7A">
            <w:pPr>
              <w:pStyle w:val="36"/>
              <w:spacing w:after="0" w:line="36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其他以实际需求为准</w:t>
            </w:r>
          </w:p>
        </w:tc>
      </w:tr>
    </w:tbl>
    <w:p w14:paraId="1A9B03BD">
      <w:pPr>
        <w:widowControl/>
        <w:spacing w:line="5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1、本项目不设保底量。</w:t>
      </w:r>
    </w:p>
    <w:p w14:paraId="0D1D712C">
      <w:pPr>
        <w:widowControl/>
        <w:spacing w:line="560" w:lineRule="exact"/>
        <w:jc w:val="left"/>
        <w:rPr>
          <w:rFonts w:hint="default"/>
          <w:lang w:val="en-US" w:eastAsia="zh-CN"/>
        </w:rPr>
      </w:pPr>
      <w:r>
        <w:rPr>
          <w:rFonts w:hint="eastAsia" w:ascii="宋体" w:hAnsi="宋体" w:eastAsia="宋体" w:cs="宋体"/>
          <w:sz w:val="24"/>
          <w:szCs w:val="24"/>
          <w:lang w:val="en-US" w:eastAsia="zh-CN"/>
        </w:rPr>
        <w:t>2、预估外运需求量为暂估数据，实际外运需求量以每次甲方地磅称重系统确认的量为准。</w:t>
      </w:r>
    </w:p>
    <w:p w14:paraId="21787300">
      <w:pPr>
        <w:widowControl/>
        <w:numPr>
          <w:ilvl w:val="0"/>
          <w:numId w:val="3"/>
        </w:numPr>
        <w:spacing w:line="560" w:lineRule="exact"/>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p w14:paraId="769FCF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1.装车运输要求</w:t>
      </w:r>
    </w:p>
    <w:p w14:paraId="30C9D33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（1）投标人与招标人在遵守国家及地方有关安全运输、环保的法律法规的前提下双方共同确定运输路线。</w:t>
      </w:r>
    </w:p>
    <w:p w14:paraId="1FDE600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应使用密封性良好的运输车辆，专车专用，车辆厢体需加盖机械密封，运输过程必须保证不撒漏，并符合深圳市水务、生态环境、建设、交通、交警等部门的上路要求，遵守深圳市及运输途径地区交通和交警管理部门的要求，并获得交通、交警部门颁发的通行证（如需），同时符合招标人的规范管理要求。</w:t>
      </w:r>
    </w:p>
    <w:p w14:paraId="6B63CDD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（3）投标人运输路线尽量避开环境敏感区。</w:t>
      </w:r>
    </w:p>
    <w:p w14:paraId="71A10DF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在淤泥渣土运输过程中如发生偷倒、滴漏、交通事故等问题，造成淤泥渣土泄漏或其他环境污染情况，或造成驾驶员及第三方的人身、财产安全受到侵害的，投标人应承担全部责任并负责消除负面影响。</w:t>
      </w:r>
    </w:p>
    <w:p w14:paraId="215669B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淤泥渣土装运过程中需要保护好招标人现场的生产环境。因投标人原因在装载淤泥渣土时造成设备损坏以及卸载污泥及其他一般固废时造成招标人指定淤泥渣土处置单位设备损坏均需投标人照价赔偿或修复至原状。</w:t>
      </w:r>
    </w:p>
    <w:p w14:paraId="583469D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（6）投标人应自行负责驾驶员的安全管理，并为淤泥渣土现场装载、车辆封闭作业、运输途中处置单位卸泥全过程安全负责。</w:t>
      </w:r>
    </w:p>
    <w:p w14:paraId="6086AC2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（7）投标人根据调度计划安排铲车等装车设施，匹配运输车型，</w:t>
      </w:r>
      <w:r>
        <w:rPr>
          <w:rFonts w:ascii="宋体" w:hAnsi="宋体" w:eastAsia="宋体" w:cs="宋体"/>
          <w:sz w:val="24"/>
          <w:szCs w:val="24"/>
        </w:rPr>
        <w:t>操作人员</w:t>
      </w:r>
      <w:r>
        <w:rPr>
          <w:rFonts w:hint="eastAsia" w:ascii="宋体" w:hAnsi="宋体" w:eastAsia="宋体" w:cs="宋体"/>
          <w:sz w:val="24"/>
          <w:szCs w:val="24"/>
          <w:lang w:val="en-US" w:eastAsia="zh-CN"/>
        </w:rPr>
        <w:t>须</w:t>
      </w:r>
      <w:r>
        <w:rPr>
          <w:rFonts w:ascii="宋体" w:hAnsi="宋体" w:eastAsia="宋体" w:cs="宋体"/>
          <w:sz w:val="24"/>
          <w:szCs w:val="24"/>
        </w:rPr>
        <w:t>具备合法有效的作业资格证。</w:t>
      </w:r>
    </w:p>
    <w:p w14:paraId="5F3E4CA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ascii="宋体" w:hAnsi="宋体" w:eastAsia="宋体" w:cs="宋体"/>
          <w:sz w:val="24"/>
          <w:szCs w:val="24"/>
        </w:rPr>
        <w:t>投标人装车作业时须严格控制装载量，严禁车辆超载，若因超载引发一切责任及相关后果均由投标人自行承担</w:t>
      </w:r>
    </w:p>
    <w:p w14:paraId="7006AFC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2.拆袋服务要求</w:t>
      </w:r>
    </w:p>
    <w:p w14:paraId="6077CE4A">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（1）投标人须根据业主现场作业需求配备 2-4 名作业人员，每次拆袋作业现场安排 1 名专职监护人员在岗值守，其余人员负责袋装淤泥渣土拆袋、袋土分离作业，优先将淤泥渣土装车。</w:t>
      </w:r>
    </w:p>
    <w:p w14:paraId="543DB1B6">
      <w:pPr>
        <w:spacing w:line="560" w:lineRule="exact"/>
        <w:ind w:firstLine="480" w:firstLineChars="200"/>
        <w:rPr>
          <w:rFonts w:ascii="宋体" w:hAnsi="宋体" w:eastAsia="宋体" w:cs="宋体"/>
          <w:sz w:val="24"/>
          <w:szCs w:val="24"/>
        </w:rPr>
      </w:pPr>
      <w:r>
        <w:rPr>
          <w:rFonts w:ascii="宋体" w:hAnsi="宋体" w:eastAsia="宋体" w:cs="宋体"/>
          <w:sz w:val="24"/>
          <w:szCs w:val="24"/>
        </w:rPr>
        <w:t>（2）现场作业、监护人员穿戴劳保防护用品（</w:t>
      </w:r>
      <w:r>
        <w:rPr>
          <w:rFonts w:hint="eastAsia" w:ascii="宋体" w:hAnsi="宋体" w:eastAsia="宋体" w:cs="宋体"/>
          <w:sz w:val="24"/>
          <w:szCs w:val="24"/>
          <w:lang w:val="en-US" w:eastAsia="zh-CN"/>
        </w:rPr>
        <w:t>安全帽</w:t>
      </w:r>
      <w:r>
        <w:rPr>
          <w:rFonts w:ascii="宋体" w:hAnsi="宋体" w:eastAsia="宋体" w:cs="宋体"/>
          <w:sz w:val="24"/>
          <w:szCs w:val="24"/>
        </w:rPr>
        <w:t>、防护手套、护目镜、防尘口罩、防滑雨靴等）方可进场作业。</w:t>
      </w:r>
    </w:p>
    <w:p w14:paraId="3C266A7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拆袋作业进度须与装车运输调度计划同步匹配，按需配合铲车、勾臂车、半挂车装车工序，保障渣土转运连续性，不得因拆袋滞后造成运输车辆长时间等候。</w:t>
      </w:r>
    </w:p>
    <w:p w14:paraId="0B619A45">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作业完成后及时清理场地淤泥、散落渣土、废弃包装袋，做到工完场清，消除现场安全、环保遗留问题。</w:t>
      </w:r>
    </w:p>
    <w:p w14:paraId="452E484B">
      <w:pPr>
        <w:spacing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3.服务期限要求</w:t>
      </w:r>
    </w:p>
    <w:p w14:paraId="05D54DE0">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本次采购服务期限为一年，自合同签订之日起生效。</w:t>
      </w:r>
    </w:p>
    <w:p w14:paraId="66DBA296">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报价要求</w:t>
      </w:r>
    </w:p>
    <w:p w14:paraId="4BBD9B92">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预询价采用单价报价，总价为包干价，报价包含但不限于运输车辆的购置、保险、保养维修费、车斗等待费、装卸运输的人工、油费、过路桥费、运杂费、交通违规违法罚款赔偿费、车辆司机薪酬、利润、税金、安全文明措施费及完成本项目不可或缺的工作和责任所发生的一切费用。</w:t>
      </w:r>
    </w:p>
    <w:p w14:paraId="1C6FEF89">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付款方式</w:t>
      </w:r>
    </w:p>
    <w:p w14:paraId="1DA78DFD">
      <w:pPr>
        <w:widowControl/>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按月付款。每月服务费用=装车运输单价×运输量+拆袋单价×运输量</w:t>
      </w:r>
    </w:p>
    <w:p w14:paraId="6EECA9AD">
      <w:pPr>
        <w:widowControl/>
        <w:spacing w:line="560" w:lineRule="exact"/>
        <w:ind w:firstLine="480" w:firstLineChars="200"/>
        <w:jc w:val="left"/>
        <w:rPr>
          <w:rFonts w:hint="eastAsia" w:ascii="黑体" w:hAnsi="黑体" w:eastAsia="黑体" w:cs="黑体"/>
          <w:b w:val="0"/>
          <w:bCs w:val="0"/>
          <w:sz w:val="24"/>
          <w:szCs w:val="24"/>
          <w:lang w:val="en-US" w:eastAsia="zh-CN"/>
        </w:rPr>
      </w:pPr>
      <w:r>
        <w:rPr>
          <w:rFonts w:hint="eastAsia" w:ascii="宋体" w:hAnsi="宋体" w:eastAsia="宋体" w:cs="宋体"/>
          <w:sz w:val="24"/>
          <w:szCs w:val="24"/>
          <w:lang w:val="en-US" w:eastAsia="zh-CN"/>
        </w:rPr>
        <w:t>每月初中标人向采购人申请上月服务费用，在核准确认无争议应付金额服务费后，中标人向采购人开具与核算金额等值的增值税专用发票。采购人在收到上述发票后90个工作日内将服务费用支付给中标人。</w:t>
      </w:r>
    </w:p>
    <w:p w14:paraId="66284D8C">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★符合性要求</w:t>
      </w:r>
    </w:p>
    <w:p w14:paraId="1ACBF794">
      <w:pPr>
        <w:widowControl/>
        <w:spacing w:line="560" w:lineRule="exact"/>
        <w:ind w:firstLine="480" w:firstLineChars="200"/>
        <w:jc w:val="left"/>
        <w:rPr>
          <w:rFonts w:hint="eastAsia" w:ascii="黑体" w:hAnsi="黑体" w:eastAsia="黑体" w:cs="黑体"/>
          <w:b w:val="0"/>
          <w:bCs w:val="0"/>
          <w:sz w:val="24"/>
          <w:szCs w:val="24"/>
          <w:lang w:val="en-US" w:eastAsia="zh-CN"/>
        </w:rPr>
      </w:pPr>
      <w:r>
        <w:rPr>
          <w:rFonts w:hint="eastAsia" w:ascii="宋体" w:hAnsi="宋体" w:eastAsia="宋体" w:cs="宋体"/>
          <w:sz w:val="24"/>
          <w:szCs w:val="24"/>
          <w:lang w:val="en-US" w:eastAsia="zh-CN"/>
        </w:rPr>
        <w:t>单位负责人为同一人或者存在控股、管理关系的不同单位，不得同时参加本次预询价（提供</w:t>
      </w:r>
      <w:r>
        <w:rPr>
          <w:rFonts w:hint="eastAsia" w:ascii="宋体" w:hAnsi="宋体" w:eastAsia="宋体" w:cs="宋体"/>
          <w:sz w:val="24"/>
          <w:szCs w:val="24"/>
          <w:u w:val="single"/>
          <w:lang w:val="en-US" w:eastAsia="zh-CN"/>
        </w:rPr>
        <w:t>承诺函</w:t>
      </w:r>
      <w:r>
        <w:rPr>
          <w:rFonts w:hint="eastAsia" w:ascii="宋体" w:hAnsi="宋体" w:eastAsia="宋体" w:cs="宋体"/>
          <w:sz w:val="24"/>
          <w:szCs w:val="24"/>
          <w:lang w:val="en-US" w:eastAsia="zh-CN"/>
        </w:rPr>
        <w:t>）。</w:t>
      </w:r>
    </w:p>
    <w:p w14:paraId="2D431EF8">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★报价单位资质要求</w:t>
      </w:r>
    </w:p>
    <w:p w14:paraId="1B7F956F">
      <w:pPr>
        <w:widowControl/>
        <w:numPr>
          <w:ilvl w:val="0"/>
          <w:numId w:val="4"/>
        </w:numPr>
        <w:tabs>
          <w:tab w:val="left" w:pos="7560"/>
        </w:tabs>
        <w:spacing w:line="560" w:lineRule="exact"/>
        <w:ind w:left="-60" w:leftChars="0" w:right="-51" w:firstLine="48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报价人须为在中华人民共和国境内注册的企业单位，具有独立法人资格。(提供</w:t>
      </w:r>
      <w:r>
        <w:rPr>
          <w:rFonts w:hint="eastAsia" w:ascii="宋体" w:hAnsi="宋体" w:eastAsia="宋体" w:cs="宋体"/>
          <w:sz w:val="24"/>
          <w:szCs w:val="24"/>
          <w:u w:val="single"/>
          <w:lang w:val="en-US" w:eastAsia="zh-CN"/>
        </w:rPr>
        <w:t>营业执照</w:t>
      </w:r>
      <w:r>
        <w:rPr>
          <w:rFonts w:hint="eastAsia" w:ascii="宋体" w:hAnsi="宋体" w:eastAsia="宋体" w:cs="宋体"/>
          <w:sz w:val="24"/>
          <w:szCs w:val="24"/>
          <w:lang w:val="en-US" w:eastAsia="zh-CN"/>
        </w:rPr>
        <w:t>复印件并加盖报价人公章）</w:t>
      </w:r>
    </w:p>
    <w:p w14:paraId="256B0867">
      <w:pPr>
        <w:widowControl/>
        <w:numPr>
          <w:ilvl w:val="0"/>
          <w:numId w:val="4"/>
        </w:numPr>
        <w:tabs>
          <w:tab w:val="left" w:pos="7560"/>
        </w:tabs>
        <w:spacing w:line="560" w:lineRule="exact"/>
        <w:ind w:left="-60" w:leftChars="0" w:right="-51" w:firstLine="48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报价人具备</w:t>
      </w:r>
      <w:r>
        <w:rPr>
          <w:rFonts w:hint="eastAsia" w:ascii="宋体" w:hAnsi="宋体" w:eastAsia="宋体" w:cs="宋体"/>
          <w:sz w:val="24"/>
          <w:szCs w:val="24"/>
          <w:u w:val="single"/>
          <w:lang w:val="en-US" w:eastAsia="zh-CN"/>
        </w:rPr>
        <w:t>道路运输经营许可证</w:t>
      </w:r>
      <w:r>
        <w:rPr>
          <w:rFonts w:hint="eastAsia" w:ascii="宋体" w:hAnsi="宋体" w:eastAsia="宋体" w:cs="宋体"/>
          <w:sz w:val="24"/>
          <w:szCs w:val="24"/>
          <w:lang w:val="en-US" w:eastAsia="zh-CN"/>
        </w:rPr>
        <w:t>(提供有效的道路运输经营许可证复印件，加盖公章)。</w:t>
      </w:r>
    </w:p>
    <w:p w14:paraId="6FCCC990">
      <w:pPr>
        <w:widowControl/>
        <w:numPr>
          <w:ilvl w:val="0"/>
          <w:numId w:val="4"/>
        </w:numPr>
        <w:tabs>
          <w:tab w:val="left" w:pos="7560"/>
        </w:tabs>
        <w:spacing w:line="560" w:lineRule="exact"/>
        <w:ind w:left="-60" w:leftChars="0" w:right="-51" w:firstLine="48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本项目不允许转包。</w:t>
      </w:r>
    </w:p>
    <w:p w14:paraId="60F04739">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报价时间和方式</w:t>
      </w:r>
    </w:p>
    <w:p w14:paraId="2D5278FE">
      <w:pPr>
        <w:widowControl/>
        <w:numPr>
          <w:ilvl w:val="0"/>
          <w:numId w:val="5"/>
        </w:numPr>
        <w:tabs>
          <w:tab w:val="left" w:pos="7560"/>
        </w:tabs>
        <w:spacing w:line="560" w:lineRule="exact"/>
        <w:ind w:right="-51" w:firstLine="480" w:firstLineChars="200"/>
        <w:jc w:val="left"/>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lang w:val="en-US" w:eastAsia="zh-CN"/>
        </w:rPr>
        <w:t>上述</w:t>
      </w:r>
      <w:r>
        <w:rPr>
          <w:rFonts w:hint="eastAsia" w:ascii="宋体" w:hAnsi="宋体" w:eastAsia="宋体" w:cs="宋体"/>
          <w:b/>
          <w:bCs/>
          <w:color w:val="C00000"/>
          <w:sz w:val="24"/>
          <w:szCs w:val="24"/>
          <w:lang w:val="en-US" w:eastAsia="zh-CN"/>
        </w:rPr>
        <w:t>资质文件与报价</w:t>
      </w:r>
      <w:r>
        <w:rPr>
          <w:rFonts w:hint="eastAsia" w:ascii="宋体" w:hAnsi="宋体" w:eastAsia="宋体" w:cs="宋体"/>
          <w:sz w:val="24"/>
          <w:szCs w:val="24"/>
        </w:rPr>
        <w:t>可通过电子邮件发送至联系人邮箱，邮件标题格式：“报价文件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投标</w:t>
      </w:r>
      <w:r>
        <w:rPr>
          <w:rFonts w:hint="eastAsia" w:ascii="宋体" w:hAnsi="宋体" w:eastAsia="宋体" w:cs="宋体"/>
          <w:sz w:val="24"/>
          <w:szCs w:val="24"/>
        </w:rPr>
        <w:t>人全称”；</w:t>
      </w:r>
    </w:p>
    <w:p w14:paraId="6E412668">
      <w:pPr>
        <w:widowControl/>
        <w:numPr>
          <w:ilvl w:val="0"/>
          <w:numId w:val="5"/>
        </w:numPr>
        <w:tabs>
          <w:tab w:val="left" w:pos="7560"/>
        </w:tabs>
        <w:spacing w:line="560" w:lineRule="exact"/>
        <w:ind w:right="-51" w:firstLine="480" w:firstLineChars="200"/>
        <w:jc w:val="left"/>
        <w:rPr>
          <w:rFonts w:hint="eastAsia" w:ascii="宋体" w:hAnsi="宋体" w:eastAsia="宋体" w:cs="宋体"/>
          <w:sz w:val="24"/>
          <w:szCs w:val="24"/>
        </w:rPr>
      </w:pPr>
      <w:r>
        <w:rPr>
          <w:rFonts w:hint="eastAsia" w:ascii="宋体" w:hAnsi="宋体" w:eastAsia="宋体" w:cs="宋体"/>
          <w:sz w:val="24"/>
          <w:szCs w:val="24"/>
        </w:rPr>
        <w:t>接收报价文件截止时间：202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0（北京时间）之前，逾期或不符合规定的报价文件恕不接受。</w:t>
      </w:r>
    </w:p>
    <w:p w14:paraId="32F8BAAE">
      <w:pPr>
        <w:widowControl/>
        <w:numPr>
          <w:ilvl w:val="0"/>
          <w:numId w:val="2"/>
        </w:numPr>
        <w:spacing w:line="560" w:lineRule="exact"/>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本项目的联系方式：</w:t>
      </w:r>
    </w:p>
    <w:p w14:paraId="42A19717">
      <w:pPr>
        <w:widowControl/>
        <w:tabs>
          <w:tab w:val="left" w:pos="0"/>
        </w:tabs>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公开询价方：深圳市深水生态环境技术有限公司</w:t>
      </w:r>
    </w:p>
    <w:p w14:paraId="269903F1">
      <w:pPr>
        <w:widowControl/>
        <w:tabs>
          <w:tab w:val="left" w:pos="0"/>
        </w:tabs>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址：深圳市福田区深南大道1019号万德大厦2202室</w:t>
      </w:r>
    </w:p>
    <w:p w14:paraId="19E54775">
      <w:pPr>
        <w:widowControl/>
        <w:tabs>
          <w:tab w:val="left" w:pos="0"/>
        </w:tabs>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陈</w:t>
      </w:r>
      <w:r>
        <w:rPr>
          <w:rFonts w:hint="eastAsia" w:ascii="宋体" w:hAnsi="宋体" w:eastAsia="宋体" w:cs="宋体"/>
          <w:sz w:val="24"/>
          <w:szCs w:val="24"/>
          <w:lang w:eastAsia="zh-CN"/>
        </w:rPr>
        <w:t>工</w:t>
      </w:r>
      <w:r>
        <w:rPr>
          <w:rFonts w:hint="eastAsia" w:ascii="宋体" w:hAnsi="宋体" w:eastAsia="宋体" w:cs="宋体"/>
          <w:sz w:val="24"/>
          <w:szCs w:val="24"/>
        </w:rPr>
        <w:t xml:space="preserve"> </w:t>
      </w:r>
      <w:r>
        <w:rPr>
          <w:rFonts w:ascii="宋体" w:hAnsi="宋体" w:eastAsia="宋体" w:cs="宋体"/>
          <w:sz w:val="24"/>
          <w:szCs w:val="24"/>
        </w:rPr>
        <w:t>13686822081</w:t>
      </w:r>
    </w:p>
    <w:p w14:paraId="1D2709E7">
      <w:pPr>
        <w:widowControl/>
        <w:tabs>
          <w:tab w:val="left" w:pos="0"/>
        </w:tabs>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联系人邮箱：</w:t>
      </w:r>
      <w:r>
        <w:rPr>
          <w:rFonts w:hint="eastAsia" w:ascii="宋体" w:hAnsi="宋体" w:eastAsia="宋体" w:cs="宋体"/>
          <w:sz w:val="24"/>
          <w:szCs w:val="24"/>
          <w:lang w:val="en-US" w:eastAsia="zh-CN"/>
        </w:rPr>
        <w:t>chen.jiajun</w:t>
      </w:r>
      <w:r>
        <w:rPr>
          <w:rFonts w:hint="eastAsia" w:ascii="宋体" w:hAnsi="宋体" w:eastAsia="宋体" w:cs="宋体"/>
          <w:sz w:val="24"/>
          <w:szCs w:val="24"/>
        </w:rPr>
        <w:t>@szwatereco.com</w:t>
      </w:r>
    </w:p>
    <w:p w14:paraId="3A6721FD">
      <w:pPr>
        <w:rPr>
          <w:rFonts w:ascii="仿宋" w:hAnsi="仿宋" w:eastAsia="仿宋" w:cs="Times New Roman"/>
          <w:sz w:val="22"/>
        </w:rPr>
      </w:pPr>
      <w:r>
        <w:rPr>
          <w:rFonts w:ascii="仿宋" w:hAnsi="仿宋" w:eastAsia="仿宋" w:cs="Times New Roman"/>
          <w:sz w:val="22"/>
        </w:rPr>
        <w:br w:type="page"/>
      </w:r>
    </w:p>
    <w:p w14:paraId="726856CD">
      <w:pPr>
        <w:pStyle w:val="5"/>
        <w:spacing w:before="120" w:after="120"/>
        <w:ind w:left="0" w:leftChars="0" w:firstLine="0" w:firstLineChars="0"/>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附件1：报价单</w:t>
      </w:r>
    </w:p>
    <w:p w14:paraId="7349B847">
      <w:pPr>
        <w:spacing w:line="360" w:lineRule="auto"/>
        <w:jc w:val="center"/>
        <w:rPr>
          <w:rFonts w:hint="eastAsia" w:ascii="宋体" w:hAnsi="宋体" w:eastAsia="宋体" w:cs="宋体"/>
          <w:b w:val="0"/>
          <w:kern w:val="2"/>
          <w:sz w:val="24"/>
          <w:szCs w:val="24"/>
          <w:lang w:val="en-US" w:eastAsia="zh-CN" w:bidi="ar-SA"/>
        </w:rPr>
      </w:pPr>
    </w:p>
    <w:p w14:paraId="2372109E">
      <w:pPr>
        <w:spacing w:line="360" w:lineRule="auto"/>
        <w:jc w:val="center"/>
        <w:rPr>
          <w:rFonts w:hint="default"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报价单</w:t>
      </w:r>
    </w:p>
    <w:p w14:paraId="431E0BAC">
      <w:pPr>
        <w:spacing w:line="360" w:lineRule="auto"/>
        <w:ind w:firstLine="0" w:firstLineChars="0"/>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报价单位：</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43404D1D">
      <w:pPr>
        <w:spacing w:line="360" w:lineRule="auto"/>
        <w:ind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项目名称：</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7FD1021A">
      <w:pPr>
        <w:spacing w:line="360" w:lineRule="auto"/>
        <w:ind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w:t>
      </w:r>
    </w:p>
    <w:tbl>
      <w:tblPr>
        <w:tblStyle w:val="14"/>
        <w:tblW w:w="5213" w:type="pct"/>
        <w:jc w:val="center"/>
        <w:tblLayout w:type="fixed"/>
        <w:tblCellMar>
          <w:top w:w="0" w:type="dxa"/>
          <w:left w:w="0" w:type="dxa"/>
          <w:bottom w:w="0" w:type="dxa"/>
          <w:right w:w="0" w:type="dxa"/>
        </w:tblCellMar>
      </w:tblPr>
      <w:tblGrid>
        <w:gridCol w:w="1455"/>
        <w:gridCol w:w="1246"/>
        <w:gridCol w:w="1804"/>
        <w:gridCol w:w="1763"/>
        <w:gridCol w:w="2985"/>
      </w:tblGrid>
      <w:tr w14:paraId="1DD6C145">
        <w:tblPrEx>
          <w:tblCellMar>
            <w:top w:w="0" w:type="dxa"/>
            <w:left w:w="0" w:type="dxa"/>
            <w:bottom w:w="0" w:type="dxa"/>
            <w:right w:w="0" w:type="dxa"/>
          </w:tblCellMar>
        </w:tblPrEx>
        <w:trPr>
          <w:trHeight w:val="90" w:hRule="atLeast"/>
          <w:jc w:val="center"/>
        </w:trPr>
        <w:tc>
          <w:tcPr>
            <w:tcW w:w="78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19C55C">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车型</w:t>
            </w:r>
          </w:p>
        </w:tc>
        <w:tc>
          <w:tcPr>
            <w:tcW w:w="673"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A5BC823">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运距S</w:t>
            </w:r>
          </w:p>
          <w:p w14:paraId="22387249">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（公里）</w:t>
            </w:r>
          </w:p>
        </w:tc>
        <w:tc>
          <w:tcPr>
            <w:tcW w:w="97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12032E2">
            <w:pPr>
              <w:keepNext w:val="0"/>
              <w:keepLines w:val="0"/>
              <w:pageBreakBefore w:val="0"/>
              <w:widowControl/>
              <w:wordWrap/>
              <w:overflowPunct/>
              <w:topLinePunct w:val="0"/>
              <w:bidi w:val="0"/>
              <w:spacing w:line="56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单价</w:t>
            </w:r>
          </w:p>
          <w:p w14:paraId="45399B14">
            <w:pPr>
              <w:keepNext w:val="0"/>
              <w:keepLines w:val="0"/>
              <w:pageBreakBefore w:val="0"/>
              <w:widowControl/>
              <w:wordWrap/>
              <w:overflowPunct/>
              <w:topLinePunct w:val="0"/>
              <w:bidi w:val="0"/>
              <w:spacing w:line="56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（元/吨）</w:t>
            </w:r>
          </w:p>
        </w:tc>
        <w:tc>
          <w:tcPr>
            <w:tcW w:w="95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7C07FB7">
            <w:pPr>
              <w:keepNext w:val="0"/>
              <w:keepLines w:val="0"/>
              <w:pageBreakBefore w:val="0"/>
              <w:widowControl/>
              <w:wordWrap/>
              <w:overflowPunct/>
              <w:topLinePunct w:val="0"/>
              <w:bidi w:val="0"/>
              <w:spacing w:line="56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税率（%）</w:t>
            </w:r>
          </w:p>
        </w:tc>
        <w:tc>
          <w:tcPr>
            <w:tcW w:w="161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20B59C6">
            <w:pPr>
              <w:keepNext w:val="0"/>
              <w:keepLines w:val="0"/>
              <w:pageBreakBefore w:val="0"/>
              <w:widowControl/>
              <w:wordWrap/>
              <w:overflowPunct/>
              <w:topLinePunct w:val="0"/>
              <w:bidi w:val="0"/>
              <w:spacing w:line="56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450C7CD2">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3C06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勾臂车</w:t>
            </w:r>
          </w:p>
          <w:p w14:paraId="78366E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0000FF"/>
                <w:kern w:val="0"/>
                <w:sz w:val="22"/>
                <w:szCs w:val="22"/>
                <w:highlight w:val="none"/>
                <w:lang w:val="en-US" w:eastAsia="zh-CN" w:bidi="ar"/>
              </w:rPr>
              <w:t>含斗</w:t>
            </w:r>
            <w:r>
              <w:rPr>
                <w:rFonts w:hint="eastAsia" w:ascii="宋体" w:hAnsi="宋体" w:eastAsia="宋体" w:cs="宋体"/>
                <w:color w:val="auto"/>
                <w:kern w:val="0"/>
                <w:sz w:val="22"/>
                <w:szCs w:val="22"/>
                <w:highlight w:val="none"/>
                <w:lang w:val="en-US" w:eastAsia="zh-CN" w:bidi="ar"/>
              </w:rPr>
              <w:t>）</w:t>
            </w:r>
          </w:p>
        </w:tc>
        <w:tc>
          <w:tcPr>
            <w:tcW w:w="67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557A5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37km</w:t>
            </w:r>
          </w:p>
        </w:tc>
        <w:tc>
          <w:tcPr>
            <w:tcW w:w="975" w:type="pct"/>
            <w:tcBorders>
              <w:left w:val="single" w:color="auto" w:sz="4" w:space="0"/>
              <w:bottom w:val="single" w:color="auto" w:sz="4" w:space="0"/>
              <w:right w:val="single" w:color="auto" w:sz="4" w:space="0"/>
            </w:tcBorders>
            <w:noWrap/>
            <w:tcMar>
              <w:top w:w="15" w:type="dxa"/>
              <w:left w:w="15" w:type="dxa"/>
              <w:right w:w="15" w:type="dxa"/>
            </w:tcMar>
            <w:vAlign w:val="center"/>
          </w:tcPr>
          <w:p w14:paraId="2D0EC2E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F756F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61CF9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预计15吨/车次，装运土洋泵站淤泥渣土至罗芳泥渣站</w:t>
            </w:r>
          </w:p>
        </w:tc>
      </w:tr>
      <w:tr w14:paraId="28E5DC45">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A1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勾臂车</w:t>
            </w:r>
          </w:p>
          <w:p w14:paraId="391C07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0000FF"/>
                <w:kern w:val="0"/>
                <w:sz w:val="22"/>
                <w:szCs w:val="22"/>
                <w:highlight w:val="none"/>
                <w:lang w:val="en-US" w:eastAsia="zh-CN" w:bidi="ar"/>
              </w:rPr>
              <w:t>含斗</w:t>
            </w:r>
            <w:r>
              <w:rPr>
                <w:rFonts w:hint="eastAsia" w:ascii="宋体" w:hAnsi="宋体" w:eastAsia="宋体" w:cs="宋体"/>
                <w:color w:val="auto"/>
                <w:kern w:val="0"/>
                <w:sz w:val="22"/>
                <w:szCs w:val="22"/>
                <w:highlight w:val="none"/>
                <w:lang w:val="en-US" w:eastAsia="zh-CN" w:bidi="ar"/>
              </w:rPr>
              <w:t>）</w:t>
            </w:r>
          </w:p>
        </w:tc>
        <w:tc>
          <w:tcPr>
            <w:tcW w:w="6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9298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70km</w:t>
            </w:r>
          </w:p>
        </w:tc>
        <w:tc>
          <w:tcPr>
            <w:tcW w:w="975" w:type="pct"/>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26A0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7362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D6EB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预计15吨/车次，装运土洋泵站淤泥渣土至罗芳泥渣站</w:t>
            </w:r>
          </w:p>
        </w:tc>
      </w:tr>
      <w:tr w14:paraId="1AD95E9C">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BC70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vertAlign w:val="baseline"/>
                <w:lang w:val="en-US" w:eastAsia="zh-CN"/>
              </w:rPr>
              <w:t>大型半挂牵引车</w:t>
            </w:r>
          </w:p>
        </w:tc>
        <w:tc>
          <w:tcPr>
            <w:tcW w:w="67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E0644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37km</w:t>
            </w:r>
          </w:p>
        </w:tc>
        <w:tc>
          <w:tcPr>
            <w:tcW w:w="97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C3DA8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BE3E6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3FC33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预计28吨/车次，装运土洋泵站淤泥渣土至罗芳泥渣站</w:t>
            </w:r>
            <w:r>
              <w:rPr>
                <w:rFonts w:hint="eastAsia" w:ascii="宋体" w:hAnsi="宋体" w:eastAsia="宋体" w:cs="宋体"/>
                <w:b/>
                <w:bCs/>
                <w:color w:val="auto"/>
                <w:sz w:val="21"/>
                <w:szCs w:val="21"/>
                <w:highlight w:val="none"/>
                <w:lang w:val="en-US" w:eastAsia="zh-CN"/>
              </w:rPr>
              <w:t>，需含铲车调配、租赁及装车</w:t>
            </w:r>
          </w:p>
        </w:tc>
      </w:tr>
      <w:tr w14:paraId="58379828">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963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vertAlign w:val="baseline"/>
                <w:lang w:val="en-US" w:eastAsia="zh-CN"/>
              </w:rPr>
              <w:t>大型半挂牵引车</w:t>
            </w:r>
          </w:p>
        </w:tc>
        <w:tc>
          <w:tcPr>
            <w:tcW w:w="6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F3C0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70km</w:t>
            </w:r>
          </w:p>
        </w:tc>
        <w:tc>
          <w:tcPr>
            <w:tcW w:w="9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9D85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469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D35F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预计28吨/车次，装运土洋泵站淤泥渣土至南山泥渣站</w:t>
            </w:r>
            <w:r>
              <w:rPr>
                <w:rFonts w:hint="eastAsia" w:ascii="宋体" w:hAnsi="宋体" w:eastAsia="宋体" w:cs="宋体"/>
                <w:b/>
                <w:bCs/>
                <w:color w:val="auto"/>
                <w:sz w:val="21"/>
                <w:szCs w:val="21"/>
                <w:highlight w:val="none"/>
                <w:lang w:val="en-US" w:eastAsia="zh-CN"/>
              </w:rPr>
              <w:t>，需含铲车调配、租赁及装车</w:t>
            </w:r>
          </w:p>
        </w:tc>
      </w:tr>
      <w:tr w14:paraId="6B78E51A">
        <w:tblPrEx>
          <w:tblCellMar>
            <w:top w:w="0" w:type="dxa"/>
            <w:left w:w="0" w:type="dxa"/>
            <w:bottom w:w="0" w:type="dxa"/>
            <w:right w:w="0" w:type="dxa"/>
          </w:tblCellMar>
        </w:tblPrEx>
        <w:trPr>
          <w:trHeight w:val="232" w:hRule="atLeast"/>
          <w:jc w:val="center"/>
        </w:trPr>
        <w:tc>
          <w:tcPr>
            <w:tcW w:w="1459"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85A7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3540" w:type="pct"/>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C682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r>
      <w:tr w14:paraId="567FE8A8">
        <w:tblPrEx>
          <w:tblCellMar>
            <w:top w:w="0" w:type="dxa"/>
            <w:left w:w="0" w:type="dxa"/>
            <w:bottom w:w="0" w:type="dxa"/>
            <w:right w:w="0" w:type="dxa"/>
          </w:tblCellMar>
        </w:tblPrEx>
        <w:trPr>
          <w:trHeight w:val="232" w:hRule="atLeast"/>
          <w:jc w:val="center"/>
        </w:trPr>
        <w:tc>
          <w:tcPr>
            <w:tcW w:w="1459"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A41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服务内容</w:t>
            </w:r>
          </w:p>
        </w:tc>
        <w:tc>
          <w:tcPr>
            <w:tcW w:w="1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022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单价</w:t>
            </w:r>
          </w:p>
          <w:p w14:paraId="7B2FA9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（元/吨）</w:t>
            </w:r>
          </w:p>
        </w:tc>
        <w:tc>
          <w:tcPr>
            <w:tcW w:w="1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59D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税率（%）</w:t>
            </w: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EBF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3599BC0F">
        <w:tblPrEx>
          <w:tblCellMar>
            <w:top w:w="0" w:type="dxa"/>
            <w:left w:w="0" w:type="dxa"/>
            <w:bottom w:w="0" w:type="dxa"/>
            <w:right w:w="0" w:type="dxa"/>
          </w:tblCellMar>
        </w:tblPrEx>
        <w:trPr>
          <w:trHeight w:val="865" w:hRule="atLeast"/>
          <w:jc w:val="center"/>
        </w:trPr>
        <w:tc>
          <w:tcPr>
            <w:tcW w:w="1459"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74AC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vertAlign w:val="baseline"/>
                <w:lang w:val="en-US" w:eastAsia="zh-CN"/>
              </w:rPr>
              <w:t>拆袋工作</w:t>
            </w:r>
          </w:p>
        </w:tc>
        <w:tc>
          <w:tcPr>
            <w:tcW w:w="9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0B5E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2"/>
                <w:szCs w:val="22"/>
                <w:highlight w:val="none"/>
                <w:vertAlign w:val="baseline"/>
                <w:lang w:val="en-US" w:eastAsia="zh-CN"/>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C7DD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773D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安排人员拆袋，分类，清洗</w:t>
            </w:r>
          </w:p>
        </w:tc>
      </w:tr>
    </w:tbl>
    <w:p w14:paraId="5762AE3C">
      <w:pPr>
        <w:keepNext w:val="0"/>
        <w:keepLines w:val="0"/>
        <w:pageBreakBefore w:val="0"/>
        <w:kinsoku/>
        <w:wordWrap/>
        <w:overflowPunct/>
        <w:topLinePunct w:val="0"/>
        <w:autoSpaceDE/>
        <w:autoSpaceDN/>
        <w:bidi w:val="0"/>
        <w:adjustRightInd/>
        <w:snapToGrid/>
        <w:spacing w:line="400" w:lineRule="exact"/>
        <w:ind w:firstLine="0" w:firstLineChars="0"/>
        <w:rPr>
          <w:rFonts w:hint="eastAsia" w:ascii="宋体" w:hAnsi="宋体" w:eastAsia="宋体" w:cs="宋体"/>
          <w:b w:val="0"/>
          <w:kern w:val="2"/>
          <w:sz w:val="24"/>
          <w:szCs w:val="24"/>
          <w:lang w:val="en-US" w:eastAsia="zh-CN" w:bidi="ar-SA"/>
        </w:rPr>
      </w:pPr>
    </w:p>
    <w:p w14:paraId="780B8ED0">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1、以上报价均为含增值税（如果国家税率调整则作相应调整）。</w:t>
      </w:r>
    </w:p>
    <w:p w14:paraId="082E7EB1">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预询价采用单价报价，为包干价，报价包含但不限于运输车辆的购置、保险、保养维修费、等待费、装卸运输的人工、油费、过路桥费、运杂费、交通违规违法罚款赔偿费、车辆司机薪酬、利润、税金、安全文明措施费及完成本项目不可或缺的工作和责任所发生的一切费用。</w:t>
      </w:r>
    </w:p>
    <w:p w14:paraId="4D5DDC89">
      <w:pPr>
        <w:widowControl/>
        <w:numPr>
          <w:ilvl w:val="-1"/>
          <w:numId w:val="0"/>
        </w:numPr>
        <w:adjustRightInd/>
        <w:snapToGrid/>
        <w:spacing w:before="0" w:beforeLines="-2147483648" w:line="360" w:lineRule="auto"/>
        <w:ind w:firstLine="0" w:firstLineChars="0"/>
        <w:jc w:val="left"/>
        <w:rPr>
          <w:rFonts w:hint="eastAsia" w:cs="宋体"/>
          <w:kern w:val="0"/>
          <w:szCs w:val="21"/>
          <w:highlight w:val="none"/>
          <w:lang w:val="en-US" w:eastAsia="zh-CN"/>
        </w:rPr>
      </w:pPr>
    </w:p>
    <w:p w14:paraId="6F9160D8">
      <w:pPr>
        <w:widowControl/>
        <w:spacing w:line="560" w:lineRule="exact"/>
        <w:ind w:firstLine="3840" w:firstLineChars="16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报价单位：</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69229B12">
      <w:pPr>
        <w:widowControl/>
        <w:spacing w:line="560" w:lineRule="exact"/>
        <w:ind w:firstLine="3840" w:firstLineChars="1600"/>
        <w:jc w:val="left"/>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时    间：</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1CDEAE92">
      <w:pPr>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br w:type="page"/>
      </w:r>
    </w:p>
    <w:p w14:paraId="05F27603">
      <w:pPr>
        <w:pStyle w:val="5"/>
        <w:spacing w:before="120" w:after="120"/>
        <w:ind w:left="0" w:leftChars="0"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附件2、承诺函</w:t>
      </w:r>
    </w:p>
    <w:p w14:paraId="1165D1D0">
      <w:pPr>
        <w:spacing w:line="560" w:lineRule="exact"/>
        <w:jc w:val="center"/>
        <w:rPr>
          <w:rFonts w:hint="eastAsia" w:ascii="方正小标宋简体" w:eastAsia="方正小标宋简体" w:cs="方正小标宋简体"/>
          <w:sz w:val="44"/>
          <w:szCs w:val="44"/>
        </w:rPr>
      </w:pPr>
    </w:p>
    <w:p w14:paraId="79191185">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承诺函</w:t>
      </w:r>
    </w:p>
    <w:p w14:paraId="2492E267">
      <w:pPr>
        <w:spacing w:line="560" w:lineRule="exact"/>
        <w:rPr>
          <w:rFonts w:ascii="仿宋_GB2312" w:eastAsia="仿宋_GB2312" w:cs="仿宋_GB2312"/>
          <w:sz w:val="32"/>
          <w:szCs w:val="32"/>
          <w:u w:val="single"/>
        </w:rPr>
      </w:pPr>
    </w:p>
    <w:p w14:paraId="7645A632">
      <w:pPr>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本人</w:t>
      </w:r>
      <w:r>
        <w:rPr>
          <w:rFonts w:hint="eastAsia" w:ascii="仿宋_GB2312" w:eastAsia="仿宋_GB2312" w:cs="仿宋_GB2312"/>
          <w:sz w:val="32"/>
          <w:szCs w:val="32"/>
          <w:u w:val="single"/>
        </w:rPr>
        <w:t>XXX</w:t>
      </w:r>
      <w:r>
        <w:rPr>
          <w:rFonts w:hint="eastAsia" w:ascii="仿宋_GB2312" w:eastAsia="仿宋_GB2312" w:cs="仿宋_GB2312"/>
          <w:sz w:val="32"/>
          <w:szCs w:val="32"/>
        </w:rPr>
        <w:t>（身份证号码：</w:t>
      </w:r>
      <w:r>
        <w:rPr>
          <w:rFonts w:hint="eastAsia" w:ascii="仿宋_GB2312" w:eastAsia="仿宋_GB2312" w:cs="仿宋_GB2312"/>
          <w:sz w:val="32"/>
          <w:szCs w:val="32"/>
          <w:u w:val="single"/>
        </w:rPr>
        <w:t>XXXXXXXXXXXXXXXXXX</w:t>
      </w:r>
      <w:r>
        <w:rPr>
          <w:rFonts w:hint="eastAsia" w:ascii="仿宋_GB2312" w:eastAsia="仿宋_GB2312" w:cs="仿宋_GB2312"/>
          <w:sz w:val="32"/>
          <w:szCs w:val="32"/>
        </w:rPr>
        <w:t>）代表</w:t>
      </w:r>
      <w:r>
        <w:rPr>
          <w:rFonts w:hint="eastAsia" w:ascii="仿宋_GB2312" w:eastAsia="仿宋_GB2312" w:cs="仿宋_GB2312"/>
          <w:sz w:val="32"/>
          <w:szCs w:val="32"/>
          <w:u w:val="single"/>
        </w:rPr>
        <w:t>XX公司</w:t>
      </w:r>
      <w:r>
        <w:rPr>
          <w:rFonts w:hint="eastAsia" w:ascii="仿宋_GB2312" w:eastAsia="仿宋_GB2312" w:cs="仿宋_GB2312"/>
          <w:sz w:val="32"/>
          <w:szCs w:val="32"/>
        </w:rPr>
        <w:t>参加</w:t>
      </w:r>
      <w:r>
        <w:rPr>
          <w:rFonts w:hint="eastAsia" w:ascii="仿宋_GB2312" w:eastAsia="仿宋_GB2312" w:cs="仿宋_GB2312"/>
          <w:sz w:val="32"/>
          <w:szCs w:val="32"/>
          <w:u w:val="single"/>
        </w:rPr>
        <w:t>XX项目</w:t>
      </w:r>
      <w:r>
        <w:rPr>
          <w:rFonts w:hint="eastAsia" w:ascii="仿宋_GB2312" w:eastAsia="仿宋_GB2312" w:cs="仿宋_GB2312"/>
          <w:sz w:val="32"/>
          <w:szCs w:val="32"/>
        </w:rPr>
        <w:t>（项目编号：</w:t>
      </w:r>
      <w:r>
        <w:rPr>
          <w:rFonts w:hint="eastAsia" w:ascii="仿宋_GB2312" w:eastAsia="仿宋_GB2312" w:cs="仿宋_GB2312"/>
          <w:sz w:val="32"/>
          <w:szCs w:val="32"/>
          <w:u w:val="single"/>
          <w:lang w:eastAsia="zh-CN"/>
        </w:rPr>
        <w:t>无</w:t>
      </w:r>
      <w:r>
        <w:rPr>
          <w:rFonts w:hint="eastAsia" w:ascii="仿宋_GB2312" w:eastAsia="仿宋_GB2312" w:cs="仿宋_GB2312"/>
          <w:sz w:val="32"/>
          <w:szCs w:val="32"/>
        </w:rPr>
        <w:t>）</w:t>
      </w:r>
      <w:r>
        <w:rPr>
          <w:rFonts w:ascii="仿宋_GB2312" w:eastAsia="仿宋_GB2312" w:cs="仿宋_GB2312"/>
          <w:sz w:val="32"/>
          <w:szCs w:val="32"/>
        </w:rPr>
        <w:t>投标</w:t>
      </w:r>
      <w:r>
        <w:rPr>
          <w:rFonts w:hint="eastAsia" w:ascii="仿宋_GB2312" w:eastAsia="仿宋_GB2312" w:cs="仿宋_GB2312"/>
          <w:sz w:val="32"/>
          <w:szCs w:val="32"/>
        </w:rPr>
        <w:t>。在此，本</w:t>
      </w:r>
      <w:r>
        <w:rPr>
          <w:rFonts w:hint="eastAsia" w:ascii="仿宋_GB2312" w:eastAsia="仿宋_GB2312" w:cs="仿宋_GB2312"/>
          <w:sz w:val="32"/>
          <w:szCs w:val="32"/>
          <w:lang w:val="en-US" w:eastAsia="zh-CN"/>
        </w:rPr>
        <w:t>单位</w:t>
      </w:r>
      <w:r>
        <w:rPr>
          <w:rFonts w:hint="eastAsia" w:ascii="仿宋_GB2312" w:eastAsia="仿宋_GB2312" w:cs="仿宋_GB2312"/>
          <w:sz w:val="32"/>
          <w:szCs w:val="32"/>
        </w:rPr>
        <w:t>郑重承诺，本</w:t>
      </w:r>
      <w:r>
        <w:rPr>
          <w:rFonts w:hint="eastAsia" w:ascii="仿宋_GB2312" w:eastAsia="仿宋_GB2312" w:cs="仿宋_GB2312"/>
          <w:sz w:val="32"/>
          <w:szCs w:val="32"/>
          <w:lang w:val="en-US" w:eastAsia="zh-CN"/>
        </w:rPr>
        <w:t>单位</w:t>
      </w:r>
      <w:r>
        <w:rPr>
          <w:rFonts w:hint="eastAsia" w:ascii="仿宋_GB2312" w:eastAsia="仿宋_GB2312" w:cs="仿宋_GB2312"/>
          <w:sz w:val="32"/>
          <w:szCs w:val="32"/>
        </w:rPr>
        <w:t>与本项目其他投标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报价</w:t>
      </w:r>
      <w:r>
        <w:rPr>
          <w:rFonts w:hint="eastAsia" w:ascii="仿宋_GB2312" w:eastAsia="仿宋_GB2312" w:cs="仿宋_GB2312"/>
          <w:sz w:val="32"/>
          <w:szCs w:val="32"/>
          <w:lang w:eastAsia="zh-CN"/>
        </w:rPr>
        <w:t>）</w:t>
      </w:r>
      <w:r>
        <w:rPr>
          <w:rFonts w:hint="eastAsia" w:ascii="仿宋_GB2312" w:eastAsia="仿宋_GB2312" w:cs="仿宋_GB2312"/>
          <w:sz w:val="32"/>
          <w:szCs w:val="32"/>
        </w:rPr>
        <w:t>方</w:t>
      </w:r>
      <w:r>
        <w:rPr>
          <w:rFonts w:hint="eastAsia" w:ascii="仿宋_GB2312" w:eastAsia="仿宋_GB2312" w:cs="仿宋_GB2312"/>
          <w:sz w:val="32"/>
          <w:szCs w:val="32"/>
          <w:highlight w:val="none"/>
        </w:rPr>
        <w:t>不存在</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为同一人</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股权关系、董监高</w:t>
      </w:r>
      <w:r>
        <w:rPr>
          <w:rFonts w:hint="eastAsia" w:ascii="仿宋_GB2312" w:eastAsia="仿宋_GB2312" w:cs="仿宋_GB2312"/>
          <w:sz w:val="32"/>
          <w:szCs w:val="32"/>
          <w:highlight w:val="none"/>
        </w:rPr>
        <w:t>关系或其他可能影响采购活动</w:t>
      </w:r>
      <w:r>
        <w:rPr>
          <w:rFonts w:hint="eastAsia" w:ascii="仿宋_GB2312" w:eastAsia="仿宋_GB2312" w:cs="仿宋_GB2312"/>
          <w:sz w:val="32"/>
          <w:szCs w:val="32"/>
        </w:rPr>
        <w:t>公平、公正进行的关系。</w:t>
      </w:r>
    </w:p>
    <w:p w14:paraId="7C86143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u w:val="single"/>
        </w:rPr>
        <w:t>XX公司</w:t>
      </w:r>
      <w:r>
        <w:rPr>
          <w:rFonts w:hint="eastAsia" w:ascii="仿宋_GB2312" w:eastAsia="仿宋_GB2312" w:cs="仿宋_GB2312"/>
          <w:sz w:val="32"/>
          <w:szCs w:val="32"/>
        </w:rPr>
        <w:t>已核实上述承诺内容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如承诺不属实，</w:t>
      </w:r>
      <w:r>
        <w:rPr>
          <w:rFonts w:hint="eastAsia" w:ascii="仿宋_GB2312" w:eastAsia="仿宋_GB2312" w:cs="仿宋_GB2312"/>
          <w:sz w:val="32"/>
          <w:szCs w:val="32"/>
          <w:u w:val="single"/>
        </w:rPr>
        <w:t>XX公司</w:t>
      </w:r>
      <w:r>
        <w:rPr>
          <w:rFonts w:hint="eastAsia" w:ascii="仿宋_GB2312" w:eastAsia="仿宋_GB2312" w:cs="仿宋_GB2312"/>
          <w:sz w:val="32"/>
          <w:szCs w:val="32"/>
        </w:rPr>
        <w:t>愿意无条件接受：</w:t>
      </w:r>
    </w:p>
    <w:p w14:paraId="1262D6A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1.宣布</w:t>
      </w:r>
      <w:r>
        <w:rPr>
          <w:rFonts w:hint="eastAsia" w:ascii="仿宋_GB2312" w:eastAsia="仿宋_GB2312" w:cs="仿宋_GB2312"/>
          <w:sz w:val="32"/>
          <w:szCs w:val="32"/>
          <w:u w:val="single"/>
        </w:rPr>
        <w:t>XX公司</w:t>
      </w:r>
      <w:r>
        <w:rPr>
          <w:rFonts w:hint="eastAsia" w:ascii="仿宋_GB2312" w:eastAsia="仿宋_GB2312" w:cs="仿宋_GB2312"/>
          <w:sz w:val="32"/>
          <w:szCs w:val="32"/>
        </w:rPr>
        <w:t>投标废标。</w:t>
      </w:r>
    </w:p>
    <w:p w14:paraId="13C4418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2.取消</w:t>
      </w:r>
      <w:r>
        <w:rPr>
          <w:rFonts w:hint="eastAsia" w:ascii="仿宋_GB2312" w:eastAsia="仿宋_GB2312" w:cs="仿宋_GB2312"/>
          <w:sz w:val="32"/>
          <w:szCs w:val="32"/>
          <w:u w:val="single"/>
        </w:rPr>
        <w:t>XX公司</w:t>
      </w:r>
      <w:r>
        <w:rPr>
          <w:rFonts w:hint="eastAsia" w:ascii="仿宋_GB2312" w:eastAsia="仿宋_GB2312" w:cs="仿宋_GB2312"/>
          <w:sz w:val="32"/>
          <w:szCs w:val="32"/>
        </w:rPr>
        <w:t>的中标资格。</w:t>
      </w:r>
    </w:p>
    <w:p w14:paraId="2DEF2C7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3.列入投标黑名单。</w:t>
      </w:r>
    </w:p>
    <w:p w14:paraId="1BD9189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4.不予退还投标保证金。</w:t>
      </w:r>
    </w:p>
    <w:p w14:paraId="34817145">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特此承诺。</w:t>
      </w:r>
    </w:p>
    <w:p w14:paraId="703035B3">
      <w:pPr>
        <w:spacing w:line="560" w:lineRule="exact"/>
        <w:ind w:firstLine="640" w:firstLineChars="200"/>
        <w:rPr>
          <w:rFonts w:ascii="仿宋_GB2312" w:eastAsia="仿宋_GB2312" w:cs="仿宋_GB2312"/>
          <w:sz w:val="32"/>
          <w:szCs w:val="32"/>
        </w:rPr>
      </w:pPr>
    </w:p>
    <w:p w14:paraId="35797A94">
      <w:pPr>
        <w:spacing w:line="560" w:lineRule="exact"/>
        <w:ind w:firstLine="640" w:firstLineChars="200"/>
        <w:rPr>
          <w:rFonts w:ascii="仿宋_GB2312" w:eastAsia="仿宋_GB2312" w:cs="仿宋_GB2312"/>
          <w:sz w:val="32"/>
          <w:szCs w:val="32"/>
        </w:rPr>
      </w:pPr>
    </w:p>
    <w:tbl>
      <w:tblPr>
        <w:tblStyle w:val="14"/>
        <w:tblW w:w="737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5"/>
        <w:gridCol w:w="3532"/>
      </w:tblGrid>
      <w:tr w14:paraId="61D8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3A7C22FB">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投标人(盖章):</w:t>
            </w:r>
          </w:p>
        </w:tc>
        <w:tc>
          <w:tcPr>
            <w:tcW w:w="3532" w:type="dxa"/>
            <w:tcBorders>
              <w:top w:val="nil"/>
              <w:left w:val="nil"/>
              <w:bottom w:val="single" w:color="auto" w:sz="4" w:space="0"/>
              <w:right w:val="nil"/>
            </w:tcBorders>
          </w:tcPr>
          <w:p w14:paraId="053DB941">
            <w:pPr>
              <w:spacing w:line="560" w:lineRule="exact"/>
              <w:rPr>
                <w:rFonts w:ascii="仿宋_GB2312" w:eastAsia="仿宋_GB2312" w:cs="仿宋_GB2312"/>
                <w:spacing w:val="-34"/>
                <w:sz w:val="32"/>
                <w:szCs w:val="32"/>
              </w:rPr>
            </w:pPr>
          </w:p>
        </w:tc>
      </w:tr>
      <w:tr w14:paraId="67A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66602F37">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法定</w:t>
            </w:r>
            <w:r>
              <w:rPr>
                <w:rFonts w:hint="eastAsia" w:ascii="仿宋_GB2312" w:eastAsia="仿宋_GB2312" w:cs="仿宋_GB2312"/>
                <w:spacing w:val="-34"/>
                <w:sz w:val="32"/>
                <w:szCs w:val="32"/>
                <w:lang w:val="en-US" w:eastAsia="zh-CN"/>
              </w:rPr>
              <w:t>或授权</w:t>
            </w:r>
            <w:r>
              <w:rPr>
                <w:rFonts w:hint="eastAsia" w:ascii="仿宋_GB2312" w:eastAsia="仿宋_GB2312" w:cs="仿宋_GB2312"/>
                <w:spacing w:val="-34"/>
                <w:sz w:val="32"/>
                <w:szCs w:val="32"/>
              </w:rPr>
              <w:t>代表人(签字/</w:t>
            </w:r>
            <w:r>
              <w:rPr>
                <w:rFonts w:ascii="仿宋_GB2312" w:eastAsia="仿宋_GB2312" w:cs="仿宋_GB2312"/>
                <w:spacing w:val="-34"/>
                <w:sz w:val="32"/>
                <w:szCs w:val="32"/>
              </w:rPr>
              <w:t>盖章</w:t>
            </w:r>
            <w:r>
              <w:rPr>
                <w:rFonts w:hint="eastAsia" w:ascii="仿宋_GB2312" w:eastAsia="仿宋_GB2312" w:cs="仿宋_GB2312"/>
                <w:spacing w:val="-34"/>
                <w:sz w:val="32"/>
                <w:szCs w:val="32"/>
              </w:rPr>
              <w:t>):</w:t>
            </w:r>
          </w:p>
        </w:tc>
        <w:tc>
          <w:tcPr>
            <w:tcW w:w="3532" w:type="dxa"/>
            <w:tcBorders>
              <w:top w:val="single" w:color="auto" w:sz="4" w:space="0"/>
              <w:left w:val="nil"/>
              <w:bottom w:val="single" w:color="auto" w:sz="4" w:space="0"/>
              <w:right w:val="nil"/>
            </w:tcBorders>
          </w:tcPr>
          <w:p w14:paraId="0A4777A1">
            <w:pPr>
              <w:spacing w:line="560" w:lineRule="exact"/>
              <w:rPr>
                <w:rFonts w:ascii="仿宋_GB2312" w:eastAsia="仿宋_GB2312" w:cs="仿宋_GB2312"/>
                <w:spacing w:val="-34"/>
                <w:sz w:val="32"/>
                <w:szCs w:val="32"/>
              </w:rPr>
            </w:pPr>
          </w:p>
        </w:tc>
      </w:tr>
      <w:tr w14:paraId="1F3D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029854B6">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出具日期:</w:t>
            </w:r>
          </w:p>
        </w:tc>
        <w:tc>
          <w:tcPr>
            <w:tcW w:w="3532" w:type="dxa"/>
            <w:tcBorders>
              <w:top w:val="single" w:color="auto" w:sz="4" w:space="0"/>
              <w:left w:val="nil"/>
              <w:bottom w:val="single" w:color="auto" w:sz="4" w:space="0"/>
              <w:right w:val="nil"/>
            </w:tcBorders>
          </w:tcPr>
          <w:p w14:paraId="105BDFF4">
            <w:pPr>
              <w:spacing w:line="560" w:lineRule="exact"/>
              <w:jc w:val="right"/>
              <w:rPr>
                <w:rFonts w:ascii="仿宋_GB2312" w:eastAsia="仿宋_GB2312" w:cs="仿宋_GB2312"/>
                <w:spacing w:val="-34"/>
                <w:sz w:val="32"/>
                <w:szCs w:val="32"/>
              </w:rPr>
            </w:pPr>
            <w:r>
              <w:rPr>
                <w:rFonts w:hint="eastAsia" w:ascii="仿宋_GB2312" w:eastAsia="仿宋_GB2312" w:cs="仿宋_GB2312"/>
                <w:spacing w:val="-34"/>
                <w:sz w:val="32"/>
                <w:szCs w:val="32"/>
              </w:rPr>
              <w:t>年       月       日</w:t>
            </w:r>
          </w:p>
        </w:tc>
      </w:tr>
    </w:tbl>
    <w:p w14:paraId="419ACA95">
      <w:pPr>
        <w:widowControl/>
        <w:spacing w:line="560" w:lineRule="exact"/>
        <w:ind w:firstLine="3840" w:firstLineChars="1600"/>
        <w:jc w:val="left"/>
        <w:rPr>
          <w:rFonts w:hint="eastAsia" w:ascii="宋体" w:hAnsi="宋体" w:eastAsia="宋体" w:cs="宋体"/>
          <w:b w:val="0"/>
          <w:kern w:val="2"/>
          <w:sz w:val="24"/>
          <w:szCs w:val="24"/>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6CA3A"/>
    <w:multiLevelType w:val="singleLevel"/>
    <w:tmpl w:val="9546CA3A"/>
    <w:lvl w:ilvl="0" w:tentative="0">
      <w:start w:val="1"/>
      <w:numFmt w:val="decimal"/>
      <w:suff w:val="nothing"/>
      <w:lvlText w:val="%1．"/>
      <w:lvlJc w:val="left"/>
      <w:pPr>
        <w:ind w:left="0" w:firstLine="400"/>
      </w:pPr>
      <w:rPr>
        <w:rFonts w:hint="default"/>
      </w:rPr>
    </w:lvl>
  </w:abstractNum>
  <w:abstractNum w:abstractNumId="1">
    <w:nsid w:val="AAACDFC3"/>
    <w:multiLevelType w:val="singleLevel"/>
    <w:tmpl w:val="AAACDFC3"/>
    <w:lvl w:ilvl="0" w:tentative="0">
      <w:start w:val="1"/>
      <w:numFmt w:val="decimal"/>
      <w:suff w:val="nothing"/>
      <w:lvlText w:val="%1．"/>
      <w:lvlJc w:val="left"/>
      <w:pPr>
        <w:ind w:left="-60" w:firstLine="400"/>
      </w:pPr>
      <w:rPr>
        <w:rFonts w:hint="default"/>
      </w:rPr>
    </w:lvl>
  </w:abstractNum>
  <w:abstractNum w:abstractNumId="2">
    <w:nsid w:val="29ED342C"/>
    <w:multiLevelType w:val="multilevel"/>
    <w:tmpl w:val="29ED342C"/>
    <w:lvl w:ilvl="0" w:tentative="0">
      <w:start w:val="1"/>
      <w:numFmt w:val="decimal"/>
      <w:pStyle w:val="4"/>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F9B3A7"/>
    <w:multiLevelType w:val="singleLevel"/>
    <w:tmpl w:val="3AF9B3A7"/>
    <w:lvl w:ilvl="0" w:tentative="0">
      <w:start w:val="1"/>
      <w:numFmt w:val="chineseCounting"/>
      <w:suff w:val="nothing"/>
      <w:lvlText w:val="%1、"/>
      <w:lvlJc w:val="left"/>
      <w:pPr>
        <w:ind w:left="0" w:firstLine="0"/>
      </w:pPr>
      <w:rPr>
        <w:rFonts w:hint="eastAsia"/>
      </w:rPr>
    </w:lvl>
  </w:abstractNum>
  <w:abstractNum w:abstractNumId="4">
    <w:nsid w:val="4D69FBC2"/>
    <w:multiLevelType w:val="singleLevel"/>
    <w:tmpl w:val="4D69FBC2"/>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MjBmYWI3ZTVlNDU2ZDhlMmIzNjY3ZTgwMWEzMWYifQ=="/>
  </w:docVars>
  <w:rsids>
    <w:rsidRoot w:val="00B433A8"/>
    <w:rsid w:val="00050339"/>
    <w:rsid w:val="000C51FF"/>
    <w:rsid w:val="000E7EA1"/>
    <w:rsid w:val="000F0B0F"/>
    <w:rsid w:val="001744D2"/>
    <w:rsid w:val="001811C9"/>
    <w:rsid w:val="00184EB3"/>
    <w:rsid w:val="00274729"/>
    <w:rsid w:val="003531C8"/>
    <w:rsid w:val="00362858"/>
    <w:rsid w:val="004B0584"/>
    <w:rsid w:val="00553EAA"/>
    <w:rsid w:val="00666841"/>
    <w:rsid w:val="00675C39"/>
    <w:rsid w:val="00730CC6"/>
    <w:rsid w:val="00742B9C"/>
    <w:rsid w:val="00745F2A"/>
    <w:rsid w:val="0089463E"/>
    <w:rsid w:val="009512FA"/>
    <w:rsid w:val="00971AE7"/>
    <w:rsid w:val="009B0874"/>
    <w:rsid w:val="00AD456E"/>
    <w:rsid w:val="00B433A8"/>
    <w:rsid w:val="00BB197E"/>
    <w:rsid w:val="00CA0A88"/>
    <w:rsid w:val="00CA39F6"/>
    <w:rsid w:val="00CF1890"/>
    <w:rsid w:val="00D62B31"/>
    <w:rsid w:val="00D96A02"/>
    <w:rsid w:val="00DF0557"/>
    <w:rsid w:val="00E124B0"/>
    <w:rsid w:val="00E417A4"/>
    <w:rsid w:val="00E96C4C"/>
    <w:rsid w:val="00EB70FB"/>
    <w:rsid w:val="00FD3A3B"/>
    <w:rsid w:val="0169657B"/>
    <w:rsid w:val="01A952CD"/>
    <w:rsid w:val="02B22914"/>
    <w:rsid w:val="02C2397F"/>
    <w:rsid w:val="04211F56"/>
    <w:rsid w:val="06802AB4"/>
    <w:rsid w:val="07624271"/>
    <w:rsid w:val="0A202429"/>
    <w:rsid w:val="0BF67FA5"/>
    <w:rsid w:val="0C872066"/>
    <w:rsid w:val="0D171373"/>
    <w:rsid w:val="0E5D3776"/>
    <w:rsid w:val="0F636CD4"/>
    <w:rsid w:val="115455FC"/>
    <w:rsid w:val="12FA47EE"/>
    <w:rsid w:val="142B7CD4"/>
    <w:rsid w:val="144722C7"/>
    <w:rsid w:val="156E61B7"/>
    <w:rsid w:val="15C21441"/>
    <w:rsid w:val="15F86E50"/>
    <w:rsid w:val="174A21FC"/>
    <w:rsid w:val="17E43001"/>
    <w:rsid w:val="196124F1"/>
    <w:rsid w:val="1AC05161"/>
    <w:rsid w:val="1B204069"/>
    <w:rsid w:val="1C115204"/>
    <w:rsid w:val="1C987F7A"/>
    <w:rsid w:val="216B67D0"/>
    <w:rsid w:val="23486EE6"/>
    <w:rsid w:val="24815788"/>
    <w:rsid w:val="24A44560"/>
    <w:rsid w:val="27443406"/>
    <w:rsid w:val="276D3048"/>
    <w:rsid w:val="279A51AA"/>
    <w:rsid w:val="2958205A"/>
    <w:rsid w:val="2CDA3060"/>
    <w:rsid w:val="2E63592A"/>
    <w:rsid w:val="30DF04CA"/>
    <w:rsid w:val="3262105A"/>
    <w:rsid w:val="34C75256"/>
    <w:rsid w:val="38391D55"/>
    <w:rsid w:val="385F3594"/>
    <w:rsid w:val="39B26C6C"/>
    <w:rsid w:val="3AF83F43"/>
    <w:rsid w:val="3DB97595"/>
    <w:rsid w:val="3E522003"/>
    <w:rsid w:val="3E5D5A76"/>
    <w:rsid w:val="3F3D31A5"/>
    <w:rsid w:val="405A62BC"/>
    <w:rsid w:val="42007293"/>
    <w:rsid w:val="457F4373"/>
    <w:rsid w:val="4A050C6F"/>
    <w:rsid w:val="4A6B2B2A"/>
    <w:rsid w:val="4D136D21"/>
    <w:rsid w:val="4DB00583"/>
    <w:rsid w:val="4E9F4268"/>
    <w:rsid w:val="4F7E015C"/>
    <w:rsid w:val="4FFA4129"/>
    <w:rsid w:val="50DA6431"/>
    <w:rsid w:val="50FA6B69"/>
    <w:rsid w:val="5135720F"/>
    <w:rsid w:val="525873E8"/>
    <w:rsid w:val="53DF148D"/>
    <w:rsid w:val="54D001DE"/>
    <w:rsid w:val="577625CD"/>
    <w:rsid w:val="59963BBD"/>
    <w:rsid w:val="5A6C2C43"/>
    <w:rsid w:val="5F3124EF"/>
    <w:rsid w:val="5FDF5063"/>
    <w:rsid w:val="608765A2"/>
    <w:rsid w:val="64736103"/>
    <w:rsid w:val="66322244"/>
    <w:rsid w:val="663912D1"/>
    <w:rsid w:val="67713F69"/>
    <w:rsid w:val="67BF20A2"/>
    <w:rsid w:val="69AE732F"/>
    <w:rsid w:val="6A065765"/>
    <w:rsid w:val="728A0686"/>
    <w:rsid w:val="728C0026"/>
    <w:rsid w:val="759903DD"/>
    <w:rsid w:val="77056743"/>
    <w:rsid w:val="77EC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50" w:beforeLines="50" w:after="50" w:afterLines="50"/>
      <w:outlineLvl w:val="1"/>
    </w:pPr>
    <w:rPr>
      <w:sz w:val="32"/>
    </w:rPr>
  </w:style>
  <w:style w:type="paragraph" w:styleId="4">
    <w:name w:val="heading 6"/>
    <w:basedOn w:val="1"/>
    <w:next w:val="1"/>
    <w:unhideWhenUsed/>
    <w:qFormat/>
    <w:uiPriority w:val="0"/>
    <w:pPr>
      <w:numPr>
        <w:ilvl w:val="0"/>
        <w:numId w:val="1"/>
      </w:numPr>
      <w:spacing w:line="360" w:lineRule="auto"/>
      <w:ind w:left="0" w:firstLine="200" w:firstLineChars="200"/>
      <w:outlineLvl w:val="5"/>
    </w:pPr>
    <w:rPr>
      <w:kern w:val="0"/>
    </w:rPr>
  </w:style>
  <w:style w:type="paragraph" w:styleId="5">
    <w:name w:val="heading 8"/>
    <w:basedOn w:val="4"/>
    <w:next w:val="6"/>
    <w:qFormat/>
    <w:uiPriority w:val="0"/>
    <w:pPr>
      <w:keepNext/>
      <w:keepLines/>
      <w:numPr>
        <w:numId w:val="0"/>
      </w:numPr>
      <w:spacing w:before="50" w:beforeLines="50" w:after="50" w:afterLines="50" w:line="240" w:lineRule="auto"/>
      <w:jc w:val="left"/>
      <w:outlineLvl w:val="7"/>
    </w:pPr>
    <w:rPr>
      <w:b/>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Body Text"/>
    <w:basedOn w:val="1"/>
    <w:next w:val="8"/>
    <w:autoRedefine/>
    <w:qFormat/>
    <w:uiPriority w:val="0"/>
    <w:pPr>
      <w:tabs>
        <w:tab w:val="left" w:pos="562"/>
        <w:tab w:val="left" w:pos="3372"/>
        <w:tab w:val="left" w:pos="3653"/>
      </w:tabs>
    </w:pPr>
    <w:rPr>
      <w:sz w:val="24"/>
    </w:rPr>
  </w:style>
  <w:style w:type="paragraph" w:styleId="8">
    <w:name w:val="Body Text 2"/>
    <w:basedOn w:val="1"/>
    <w:next w:val="7"/>
    <w:qFormat/>
    <w:uiPriority w:val="0"/>
    <w:pPr>
      <w:widowControl/>
      <w:jc w:val="left"/>
    </w:pPr>
    <w:rPr>
      <w:rFonts w:ascii="楷体_GB2312" w:eastAsia="楷体_GB2312"/>
      <w:color w:val="000000"/>
      <w:kern w:val="0"/>
      <w:szCs w:val="21"/>
    </w:rPr>
  </w:style>
  <w:style w:type="paragraph" w:styleId="9">
    <w:name w:val="Body Text Indent"/>
    <w:basedOn w:val="1"/>
    <w:autoRedefine/>
    <w:semiHidden/>
    <w:unhideWhenUsed/>
    <w:qFormat/>
    <w:uiPriority w:val="99"/>
    <w:pPr>
      <w:spacing w:after="120"/>
      <w:ind w:left="420" w:leftChars="200"/>
    </w:p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9"/>
    <w:autoRedefine/>
    <w:semiHidden/>
    <w:unhideWhenUsed/>
    <w:qFormat/>
    <w:uiPriority w:val="99"/>
    <w:pPr>
      <w:ind w:firstLine="420" w:firstLineChars="200"/>
    </w:pPr>
  </w:style>
  <w:style w:type="table" w:styleId="15">
    <w:name w:val="Table Grid"/>
    <w:basedOn w:val="14"/>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semiHidden/>
    <w:qFormat/>
    <w:uiPriority w:val="0"/>
  </w:style>
  <w:style w:type="character" w:styleId="18">
    <w:name w:val="Emphasis"/>
    <w:basedOn w:val="16"/>
    <w:autoRedefine/>
    <w:qFormat/>
    <w:uiPriority w:val="20"/>
    <w:rPr>
      <w:i/>
    </w:rPr>
  </w:style>
  <w:style w:type="character" w:customStyle="1" w:styleId="19">
    <w:name w:val="页眉 字符"/>
    <w:basedOn w:val="16"/>
    <w:link w:val="11"/>
    <w:autoRedefine/>
    <w:qFormat/>
    <w:uiPriority w:val="99"/>
    <w:rPr>
      <w:sz w:val="18"/>
      <w:szCs w:val="18"/>
    </w:rPr>
  </w:style>
  <w:style w:type="character" w:customStyle="1" w:styleId="20">
    <w:name w:val="页脚 字符"/>
    <w:basedOn w:val="16"/>
    <w:link w:val="10"/>
    <w:autoRedefine/>
    <w:qFormat/>
    <w:uiPriority w:val="99"/>
    <w:rPr>
      <w:sz w:val="18"/>
      <w:szCs w:val="18"/>
    </w:rPr>
  </w:style>
  <w:style w:type="paragraph" w:styleId="21">
    <w:name w:val="List Paragraph"/>
    <w:basedOn w:val="1"/>
    <w:autoRedefine/>
    <w:qFormat/>
    <w:uiPriority w:val="99"/>
    <w:pPr>
      <w:ind w:firstLine="420" w:firstLineChars="200"/>
    </w:pPr>
  </w:style>
  <w:style w:type="paragraph" w:customStyle="1" w:styleId="22">
    <w:name w:val="Other|1"/>
    <w:basedOn w:val="1"/>
    <w:autoRedefine/>
    <w:qFormat/>
    <w:uiPriority w:val="0"/>
    <w:pPr>
      <w:spacing w:line="317" w:lineRule="auto"/>
      <w:ind w:firstLine="400"/>
    </w:pPr>
    <w:rPr>
      <w:rFonts w:ascii="宋体" w:hAnsi="宋体" w:eastAsia="宋体" w:cs="宋体"/>
      <w:sz w:val="26"/>
      <w:szCs w:val="26"/>
    </w:rPr>
  </w:style>
  <w:style w:type="character" w:customStyle="1" w:styleId="23">
    <w:name w:val="font121"/>
    <w:basedOn w:val="16"/>
    <w:autoRedefine/>
    <w:qFormat/>
    <w:uiPriority w:val="0"/>
    <w:rPr>
      <w:rFonts w:hint="eastAsia" w:ascii="宋体" w:hAnsi="宋体" w:eastAsia="宋体" w:cs="宋体"/>
      <w:color w:val="000000"/>
      <w:sz w:val="21"/>
      <w:szCs w:val="21"/>
      <w:u w:val="none"/>
    </w:rPr>
  </w:style>
  <w:style w:type="character" w:customStyle="1" w:styleId="24">
    <w:name w:val="font31"/>
    <w:basedOn w:val="16"/>
    <w:autoRedefine/>
    <w:qFormat/>
    <w:uiPriority w:val="0"/>
    <w:rPr>
      <w:rFonts w:hint="default" w:ascii="Times New Roman" w:hAnsi="Times New Roman" w:cs="Times New Roman"/>
      <w:color w:val="000000"/>
      <w:sz w:val="21"/>
      <w:szCs w:val="21"/>
      <w:u w:val="none"/>
    </w:rPr>
  </w:style>
  <w:style w:type="character" w:customStyle="1" w:styleId="25">
    <w:name w:val="font51"/>
    <w:basedOn w:val="16"/>
    <w:autoRedefine/>
    <w:qFormat/>
    <w:uiPriority w:val="0"/>
    <w:rPr>
      <w:rFonts w:hint="eastAsia" w:ascii="宋体" w:hAnsi="宋体" w:eastAsia="宋体" w:cs="宋体"/>
      <w:color w:val="000000"/>
      <w:sz w:val="21"/>
      <w:szCs w:val="21"/>
      <w:u w:val="none"/>
    </w:rPr>
  </w:style>
  <w:style w:type="character" w:customStyle="1" w:styleId="26">
    <w:name w:val="font112"/>
    <w:basedOn w:val="16"/>
    <w:autoRedefine/>
    <w:qFormat/>
    <w:uiPriority w:val="0"/>
    <w:rPr>
      <w:rFonts w:hint="default" w:ascii="Times New Roman" w:hAnsi="Times New Roman" w:cs="Times New Roman"/>
      <w:color w:val="000000"/>
      <w:sz w:val="21"/>
      <w:szCs w:val="21"/>
      <w:u w:val="none"/>
    </w:rPr>
  </w:style>
  <w:style w:type="character" w:customStyle="1" w:styleId="27">
    <w:name w:val="font81"/>
    <w:basedOn w:val="16"/>
    <w:autoRedefine/>
    <w:qFormat/>
    <w:uiPriority w:val="0"/>
    <w:rPr>
      <w:rFonts w:hint="eastAsia" w:ascii="宋体" w:hAnsi="宋体" w:eastAsia="宋体" w:cs="宋体"/>
      <w:color w:val="000000"/>
      <w:sz w:val="21"/>
      <w:szCs w:val="21"/>
      <w:u w:val="none"/>
    </w:rPr>
  </w:style>
  <w:style w:type="character" w:customStyle="1" w:styleId="28">
    <w:name w:val="font01"/>
    <w:basedOn w:val="16"/>
    <w:autoRedefine/>
    <w:qFormat/>
    <w:uiPriority w:val="0"/>
    <w:rPr>
      <w:rFonts w:ascii="Calibri" w:hAnsi="Calibri" w:cs="Calibri"/>
      <w:color w:val="000000"/>
      <w:sz w:val="21"/>
      <w:szCs w:val="21"/>
      <w:u w:val="none"/>
    </w:rPr>
  </w:style>
  <w:style w:type="character" w:customStyle="1" w:styleId="29">
    <w:name w:val="font71"/>
    <w:basedOn w:val="16"/>
    <w:autoRedefine/>
    <w:qFormat/>
    <w:uiPriority w:val="0"/>
    <w:rPr>
      <w:rFonts w:hint="eastAsia" w:ascii="宋体" w:hAnsi="宋体" w:eastAsia="宋体" w:cs="宋体"/>
      <w:color w:val="000000"/>
      <w:sz w:val="21"/>
      <w:szCs w:val="21"/>
      <w:u w:val="none"/>
    </w:rPr>
  </w:style>
  <w:style w:type="character" w:customStyle="1" w:styleId="30">
    <w:name w:val="font61"/>
    <w:basedOn w:val="16"/>
    <w:autoRedefine/>
    <w:qFormat/>
    <w:uiPriority w:val="0"/>
    <w:rPr>
      <w:rFonts w:hint="default" w:ascii="Calibri" w:hAnsi="Calibri" w:cs="Calibri"/>
      <w:color w:val="000000"/>
      <w:sz w:val="21"/>
      <w:szCs w:val="21"/>
      <w:u w:val="none"/>
    </w:rPr>
  </w:style>
  <w:style w:type="character" w:customStyle="1" w:styleId="31">
    <w:name w:val="font11"/>
    <w:basedOn w:val="16"/>
    <w:autoRedefine/>
    <w:qFormat/>
    <w:uiPriority w:val="0"/>
    <w:rPr>
      <w:rFonts w:hint="eastAsia" w:ascii="宋体" w:hAnsi="宋体" w:eastAsia="宋体" w:cs="宋体"/>
      <w:color w:val="000000"/>
      <w:sz w:val="21"/>
      <w:szCs w:val="21"/>
      <w:u w:val="none"/>
    </w:rPr>
  </w:style>
  <w:style w:type="character" w:customStyle="1" w:styleId="32">
    <w:name w:val="font41"/>
    <w:basedOn w:val="16"/>
    <w:autoRedefine/>
    <w:qFormat/>
    <w:uiPriority w:val="0"/>
    <w:rPr>
      <w:rFonts w:hint="default" w:ascii="Times New Roman" w:hAnsi="Times New Roman" w:cs="Times New Roman"/>
      <w:color w:val="000000"/>
      <w:sz w:val="21"/>
      <w:szCs w:val="21"/>
      <w:u w:val="none"/>
    </w:rPr>
  </w:style>
  <w:style w:type="paragraph" w:customStyle="1" w:styleId="33">
    <w:name w:val="无间隔1"/>
    <w:basedOn w:val="1"/>
    <w:autoRedefine/>
    <w:qFormat/>
    <w:uiPriority w:val="99"/>
    <w:pPr>
      <w:spacing w:line="360" w:lineRule="auto"/>
    </w:pPr>
    <w:rPr>
      <w:rFonts w:ascii="仿宋" w:hAnsi="仿宋" w:eastAsia="仿宋"/>
      <w:b/>
      <w:bCs/>
      <w:sz w:val="28"/>
      <w:szCs w:val="21"/>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6">
    <w:name w:val="BodyText1I2"/>
    <w:basedOn w:val="37"/>
    <w:autoRedefine/>
    <w:qFormat/>
    <w:uiPriority w:val="0"/>
    <w:pPr>
      <w:ind w:left="0" w:leftChars="0" w:firstLine="0" w:firstLineChars="0"/>
    </w:pPr>
    <w:rPr>
      <w:sz w:val="24"/>
      <w:szCs w:val="22"/>
    </w:rPr>
  </w:style>
  <w:style w:type="paragraph" w:customStyle="1" w:styleId="37">
    <w:name w:val="BodyTextIndent"/>
    <w:next w:val="1"/>
    <w:autoRedefine/>
    <w:qFormat/>
    <w:uiPriority w:val="0"/>
    <w:pPr>
      <w:widowControl w:val="0"/>
      <w:spacing w:after="120" w:line="360" w:lineRule="auto"/>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1962</Words>
  <Characters>2085</Characters>
  <Lines>8</Lines>
  <Paragraphs>2</Paragraphs>
  <TotalTime>62</TotalTime>
  <ScaleCrop>false</ScaleCrop>
  <LinksUpToDate>false</LinksUpToDate>
  <CharactersWithSpaces>2220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2020-08-18T06:12:00Z</dcterms:created>
  <dc:creator>SSST</dc:creator>
  <cp:lastModifiedBy>陈家俊</cp:lastModifiedBy>
  <cp:lastPrinted>2020-12-07T01:20:00Z</cp:lastPrinted>
  <dcterms:modified xsi:type="dcterms:W3CDTF">2026-06-18T02:35:58Z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CAFF69EF46EE48E68DB635B0EA28A047_13</vt:lpwstr>
  </property>
  <property fmtid="{D5CDD505-2E9C-101B-9397-08002B2CF9AE}" pid="4" name="KSOTemplateDocerSaveRecord">
    <vt:lpwstr>eyJoZGlkIjoiZjAzNmE4YjU5ODlhZTMyMDQ0NzkyYTU4MmI0ZmM5ZGMiLCJ1c2VySWQiOiIyMjY5MjM5MjkifQ==</vt:lpwstr>
  </property>
</Properties>
</file>