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247F4">
      <w:pPr>
        <w:adjustRightInd w:val="0"/>
        <w:spacing w:before="100"/>
        <w:ind w:firstLine="0" w:firstLineChars="0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附件：</w:t>
      </w:r>
    </w:p>
    <w:p w14:paraId="11F68280">
      <w:pPr>
        <w:adjustRightInd w:val="0"/>
        <w:spacing w:before="100"/>
        <w:rPr>
          <w:rFonts w:hint="eastAsia" w:ascii="Calibri" w:hAnsi="Calibri" w:eastAsia="宋体" w:cs="Times New Roman"/>
          <w:lang w:val="en-US" w:eastAsia="zh-CN"/>
        </w:rPr>
      </w:pPr>
    </w:p>
    <w:p w14:paraId="6C1FA228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  价  单</w:t>
      </w:r>
    </w:p>
    <w:p w14:paraId="26113827">
      <w:pPr>
        <w:tabs>
          <w:tab w:val="left" w:pos="7560"/>
        </w:tabs>
        <w:spacing w:line="360" w:lineRule="auto"/>
        <w:ind w:firstLine="420" w:firstLineChars="200"/>
        <w:rPr>
          <w:rFonts w:hint="eastAsia" w:ascii="宋体" w:hAnsi="宋体" w:eastAsia="宋体" w:cs="Times New Roman"/>
          <w:b w:val="0"/>
          <w:bCs w:val="0"/>
          <w:color w:val="000000"/>
          <w:szCs w:val="21"/>
        </w:rPr>
      </w:pPr>
    </w:p>
    <w:tbl>
      <w:tblPr>
        <w:tblStyle w:val="6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367"/>
        <w:gridCol w:w="3881"/>
        <w:gridCol w:w="540"/>
        <w:gridCol w:w="525"/>
        <w:gridCol w:w="1326"/>
        <w:gridCol w:w="1350"/>
      </w:tblGrid>
      <w:tr w14:paraId="75C8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 w14:paraId="05033843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367" w:type="dxa"/>
            <w:vAlign w:val="center"/>
          </w:tcPr>
          <w:p w14:paraId="55E70AF1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采购名称</w:t>
            </w:r>
          </w:p>
        </w:tc>
        <w:tc>
          <w:tcPr>
            <w:tcW w:w="3881" w:type="dxa"/>
            <w:vAlign w:val="center"/>
          </w:tcPr>
          <w:p w14:paraId="5EFD2A65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规格</w:t>
            </w:r>
          </w:p>
        </w:tc>
        <w:tc>
          <w:tcPr>
            <w:tcW w:w="540" w:type="dxa"/>
            <w:vAlign w:val="center"/>
          </w:tcPr>
          <w:p w14:paraId="1E48F518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525" w:type="dxa"/>
            <w:vAlign w:val="center"/>
          </w:tcPr>
          <w:p w14:paraId="13E6808A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1326" w:type="dxa"/>
            <w:vAlign w:val="center"/>
          </w:tcPr>
          <w:p w14:paraId="5977FCDB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单价（元）</w:t>
            </w:r>
          </w:p>
        </w:tc>
        <w:tc>
          <w:tcPr>
            <w:tcW w:w="1350" w:type="dxa"/>
            <w:vAlign w:val="center"/>
          </w:tcPr>
          <w:p w14:paraId="1C61A775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小计（元）</w:t>
            </w:r>
          </w:p>
        </w:tc>
      </w:tr>
      <w:tr w14:paraId="7AF8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 w14:paraId="7C914866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一</w:t>
            </w:r>
          </w:p>
        </w:tc>
        <w:tc>
          <w:tcPr>
            <w:tcW w:w="1367" w:type="dxa"/>
            <w:vAlign w:val="center"/>
          </w:tcPr>
          <w:p w14:paraId="39994F2B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设备采购</w:t>
            </w:r>
          </w:p>
        </w:tc>
        <w:tc>
          <w:tcPr>
            <w:tcW w:w="3881" w:type="dxa"/>
            <w:vAlign w:val="center"/>
          </w:tcPr>
          <w:p w14:paraId="1DE5FEF7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0" w:type="dxa"/>
            <w:vAlign w:val="center"/>
          </w:tcPr>
          <w:p w14:paraId="636399E9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center"/>
          </w:tcPr>
          <w:p w14:paraId="54A5EE52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6" w:type="dxa"/>
            <w:vAlign w:val="center"/>
          </w:tcPr>
          <w:p w14:paraId="78041718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7D26947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D3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58" w:type="dxa"/>
            <w:vAlign w:val="center"/>
          </w:tcPr>
          <w:p w14:paraId="600410E6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67" w:type="dxa"/>
            <w:vAlign w:val="center"/>
          </w:tcPr>
          <w:p w14:paraId="0A1F32A9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湿式除尘系统</w:t>
            </w:r>
          </w:p>
        </w:tc>
        <w:tc>
          <w:tcPr>
            <w:tcW w:w="3881" w:type="dxa"/>
            <w:vAlign w:val="center"/>
          </w:tcPr>
          <w:p w14:paraId="37286B2D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单套设计处理风量：10000 m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/h</w:t>
            </w:r>
          </w:p>
          <w:p w14:paraId="0D71A3DE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单套尺寸：</w:t>
            </w:r>
          </w:p>
          <w:p w14:paraId="6FEADC43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2930*1060*2240mm（10套）</w:t>
            </w:r>
          </w:p>
          <w:p w14:paraId="6887F50D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2956*1201*2326mm(2套)</w:t>
            </w:r>
          </w:p>
          <w:p w14:paraId="2858C328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单套重量：约550kg</w:t>
            </w:r>
          </w:p>
          <w:p w14:paraId="256D28FC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单套功率：7kW(10套)、9kW(2套)</w:t>
            </w:r>
          </w:p>
        </w:tc>
        <w:tc>
          <w:tcPr>
            <w:tcW w:w="540" w:type="dxa"/>
            <w:vAlign w:val="center"/>
          </w:tcPr>
          <w:p w14:paraId="22103039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525" w:type="dxa"/>
            <w:vAlign w:val="center"/>
          </w:tcPr>
          <w:p w14:paraId="234C1207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326" w:type="dxa"/>
            <w:vAlign w:val="center"/>
          </w:tcPr>
          <w:p w14:paraId="2B944F40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6824C2E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3B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58" w:type="dxa"/>
            <w:vAlign w:val="center"/>
          </w:tcPr>
          <w:p w14:paraId="7205FEEE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67" w:type="dxa"/>
            <w:vAlign w:val="center"/>
          </w:tcPr>
          <w:p w14:paraId="23157254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电气控制系统</w:t>
            </w:r>
          </w:p>
        </w:tc>
        <w:tc>
          <w:tcPr>
            <w:tcW w:w="3881" w:type="dxa"/>
            <w:vAlign w:val="center"/>
          </w:tcPr>
          <w:p w14:paraId="110BA58B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用于控制湿式除尘系统风机、水泵启停</w:t>
            </w:r>
          </w:p>
        </w:tc>
        <w:tc>
          <w:tcPr>
            <w:tcW w:w="540" w:type="dxa"/>
            <w:vAlign w:val="center"/>
          </w:tcPr>
          <w:p w14:paraId="15B36EE9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525" w:type="dxa"/>
            <w:vAlign w:val="center"/>
          </w:tcPr>
          <w:p w14:paraId="512E2A39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26" w:type="dxa"/>
            <w:vAlign w:val="center"/>
          </w:tcPr>
          <w:p w14:paraId="5DFB323D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6894F99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2B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 w14:paraId="2AE81F6A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67" w:type="dxa"/>
            <w:vAlign w:val="center"/>
          </w:tcPr>
          <w:p w14:paraId="2CC97215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叉流式回热器</w:t>
            </w:r>
          </w:p>
        </w:tc>
        <w:tc>
          <w:tcPr>
            <w:tcW w:w="3881" w:type="dxa"/>
            <w:vAlign w:val="center"/>
          </w:tcPr>
          <w:p w14:paraId="1F4BC8E6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尺寸：600*600*570mm；</w:t>
            </w:r>
          </w:p>
          <w:p w14:paraId="7BE2C80A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翅片间距：10mm</w:t>
            </w:r>
          </w:p>
          <w:p w14:paraId="778B9E5F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翅片材质：亲水铝箔</w:t>
            </w:r>
          </w:p>
        </w:tc>
        <w:tc>
          <w:tcPr>
            <w:tcW w:w="540" w:type="dxa"/>
            <w:vAlign w:val="center"/>
          </w:tcPr>
          <w:p w14:paraId="46AB39E5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件</w:t>
            </w:r>
          </w:p>
        </w:tc>
        <w:tc>
          <w:tcPr>
            <w:tcW w:w="525" w:type="dxa"/>
            <w:vAlign w:val="center"/>
          </w:tcPr>
          <w:p w14:paraId="519B1570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1326" w:type="dxa"/>
            <w:vAlign w:val="center"/>
          </w:tcPr>
          <w:p w14:paraId="42AEE494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E2CE2BB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6B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 w14:paraId="3563EA99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67" w:type="dxa"/>
            <w:vAlign w:val="center"/>
          </w:tcPr>
          <w:p w14:paraId="65A8F996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粉尘采样器</w:t>
            </w:r>
          </w:p>
        </w:tc>
        <w:tc>
          <w:tcPr>
            <w:tcW w:w="3881" w:type="dxa"/>
            <w:vAlign w:val="center"/>
          </w:tcPr>
          <w:p w14:paraId="63F9091F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品牌：亿利安或同等以上品牌</w:t>
            </w:r>
          </w:p>
          <w:p w14:paraId="0910B93A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参考型号:CCZ20</w:t>
            </w:r>
          </w:p>
        </w:tc>
        <w:tc>
          <w:tcPr>
            <w:tcW w:w="540" w:type="dxa"/>
            <w:vAlign w:val="center"/>
          </w:tcPr>
          <w:p w14:paraId="29BC449D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525" w:type="dxa"/>
            <w:vAlign w:val="center"/>
          </w:tcPr>
          <w:p w14:paraId="4BAC7007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26" w:type="dxa"/>
            <w:vAlign w:val="center"/>
          </w:tcPr>
          <w:p w14:paraId="15796469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10D29BE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09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 w14:paraId="1135EEC8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二</w:t>
            </w:r>
          </w:p>
        </w:tc>
        <w:tc>
          <w:tcPr>
            <w:tcW w:w="1367" w:type="dxa"/>
            <w:vAlign w:val="center"/>
          </w:tcPr>
          <w:p w14:paraId="63C96A42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改造服务采购</w:t>
            </w:r>
          </w:p>
        </w:tc>
        <w:tc>
          <w:tcPr>
            <w:tcW w:w="3881" w:type="dxa"/>
            <w:vAlign w:val="center"/>
          </w:tcPr>
          <w:p w14:paraId="40203000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0" w:type="dxa"/>
            <w:vAlign w:val="center"/>
          </w:tcPr>
          <w:p w14:paraId="1EB07B26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center"/>
          </w:tcPr>
          <w:p w14:paraId="7CEC57F5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6" w:type="dxa"/>
            <w:vAlign w:val="center"/>
          </w:tcPr>
          <w:p w14:paraId="23F87ED5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2E26ADE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43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 w14:paraId="7425B3DD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1</w:t>
            </w:r>
          </w:p>
        </w:tc>
        <w:tc>
          <w:tcPr>
            <w:tcW w:w="1367" w:type="dxa"/>
            <w:vAlign w:val="center"/>
          </w:tcPr>
          <w:p w14:paraId="736EB309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拆装干化机玻璃罩</w:t>
            </w:r>
          </w:p>
        </w:tc>
        <w:tc>
          <w:tcPr>
            <w:tcW w:w="3881" w:type="dxa"/>
            <w:vAlign w:val="center"/>
          </w:tcPr>
          <w:p w14:paraId="59A8C067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拆装玻璃罩尺寸3*3m</w:t>
            </w:r>
          </w:p>
          <w:p w14:paraId="0AA1BBD4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保护性拆除</w:t>
            </w:r>
          </w:p>
        </w:tc>
        <w:tc>
          <w:tcPr>
            <w:tcW w:w="540" w:type="dxa"/>
            <w:vAlign w:val="center"/>
          </w:tcPr>
          <w:p w14:paraId="5F3FBE27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项</w:t>
            </w:r>
          </w:p>
        </w:tc>
        <w:tc>
          <w:tcPr>
            <w:tcW w:w="525" w:type="dxa"/>
            <w:vAlign w:val="center"/>
          </w:tcPr>
          <w:p w14:paraId="2C06D93A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1</w:t>
            </w:r>
          </w:p>
        </w:tc>
        <w:tc>
          <w:tcPr>
            <w:tcW w:w="1326" w:type="dxa"/>
            <w:vAlign w:val="center"/>
          </w:tcPr>
          <w:p w14:paraId="3ED0DE7E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16C94FDC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</w:p>
        </w:tc>
      </w:tr>
      <w:tr w14:paraId="78BE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 w14:paraId="27A5D13F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2</w:t>
            </w:r>
          </w:p>
        </w:tc>
        <w:tc>
          <w:tcPr>
            <w:tcW w:w="1367" w:type="dxa"/>
            <w:vAlign w:val="center"/>
          </w:tcPr>
          <w:p w14:paraId="3DCC76B8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拆装除臭风管</w:t>
            </w:r>
          </w:p>
        </w:tc>
        <w:tc>
          <w:tcPr>
            <w:tcW w:w="3881" w:type="dxa"/>
            <w:vAlign w:val="center"/>
          </w:tcPr>
          <w:p w14:paraId="0E8A9726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1.拆除：</w:t>
            </w:r>
          </w:p>
          <w:p w14:paraId="61E47A4E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除臭主风管：0.8*0.8*4m，主风管接口封堵</w:t>
            </w:r>
          </w:p>
          <w:p w14:paraId="19024318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除臭支风管：0.5*0.5*18m</w:t>
            </w:r>
          </w:p>
          <w:p w14:paraId="64815D79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切条机除臭支风管：φ0.2*2m</w:t>
            </w:r>
          </w:p>
          <w:p w14:paraId="5803243B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安装：</w:t>
            </w:r>
          </w:p>
          <w:p w14:paraId="05546611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除臭主风管0.5*1.3*4m，厚度0.6mm以上</w:t>
            </w:r>
          </w:p>
          <w:p w14:paraId="432D73BD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除臭支风管：0.5*0.5*18m</w:t>
            </w:r>
          </w:p>
          <w:p w14:paraId="61254742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切条机除臭支风管：φ0.2*2m</w:t>
            </w:r>
          </w:p>
          <w:p w14:paraId="1C691213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3.材质：不锈钢</w:t>
            </w:r>
          </w:p>
        </w:tc>
        <w:tc>
          <w:tcPr>
            <w:tcW w:w="540" w:type="dxa"/>
            <w:vAlign w:val="center"/>
          </w:tcPr>
          <w:p w14:paraId="3B5FFAA1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项</w:t>
            </w:r>
          </w:p>
        </w:tc>
        <w:tc>
          <w:tcPr>
            <w:tcW w:w="525" w:type="dxa"/>
            <w:vAlign w:val="center"/>
          </w:tcPr>
          <w:p w14:paraId="0F341F10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1</w:t>
            </w:r>
          </w:p>
        </w:tc>
        <w:tc>
          <w:tcPr>
            <w:tcW w:w="1326" w:type="dxa"/>
            <w:vAlign w:val="center"/>
          </w:tcPr>
          <w:p w14:paraId="6ABED8A6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21F1A9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5065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 w14:paraId="7C790AFE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3</w:t>
            </w:r>
          </w:p>
        </w:tc>
        <w:tc>
          <w:tcPr>
            <w:tcW w:w="1367" w:type="dxa"/>
            <w:vAlign w:val="center"/>
          </w:tcPr>
          <w:p w14:paraId="2AF86A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新增压缩机检修平台</w:t>
            </w:r>
          </w:p>
        </w:tc>
        <w:tc>
          <w:tcPr>
            <w:tcW w:w="3881" w:type="dxa"/>
            <w:vAlign w:val="center"/>
          </w:tcPr>
          <w:p w14:paraId="3D996342">
            <w:pPr>
              <w:widowControl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尺寸：0.6*14m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（尺寸供参考，以现场实际要求为准）</w:t>
            </w:r>
          </w:p>
          <w:p w14:paraId="30C39F41">
            <w:pPr>
              <w:widowControl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材质：碳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钢构件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表面热浸镀锌或涂刷防腐漆</w:t>
            </w:r>
          </w:p>
          <w:p w14:paraId="3A82DD87">
            <w:pPr>
              <w:widowControl/>
              <w:snapToGrid w:val="0"/>
              <w:textAlignment w:val="center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吊顶安装，带护栏、踢脚板</w:t>
            </w:r>
          </w:p>
        </w:tc>
        <w:tc>
          <w:tcPr>
            <w:tcW w:w="540" w:type="dxa"/>
            <w:vAlign w:val="center"/>
          </w:tcPr>
          <w:p w14:paraId="4AE8E3B1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项</w:t>
            </w:r>
          </w:p>
        </w:tc>
        <w:tc>
          <w:tcPr>
            <w:tcW w:w="525" w:type="dxa"/>
            <w:vAlign w:val="center"/>
          </w:tcPr>
          <w:p w14:paraId="3429A5BB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1</w:t>
            </w:r>
          </w:p>
        </w:tc>
        <w:tc>
          <w:tcPr>
            <w:tcW w:w="1326" w:type="dxa"/>
            <w:vAlign w:val="center"/>
          </w:tcPr>
          <w:p w14:paraId="64B6364D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4C98AF6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39A6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 w14:paraId="017A402A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4</w:t>
            </w:r>
          </w:p>
        </w:tc>
        <w:tc>
          <w:tcPr>
            <w:tcW w:w="1367" w:type="dxa"/>
            <w:vAlign w:val="center"/>
          </w:tcPr>
          <w:p w14:paraId="22EF14F5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转移爬梯</w:t>
            </w:r>
          </w:p>
        </w:tc>
        <w:tc>
          <w:tcPr>
            <w:tcW w:w="3881" w:type="dxa"/>
            <w:vAlign w:val="center"/>
          </w:tcPr>
          <w:p w14:paraId="618FDF28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将干化机现有爬梯转移至干化机尾部模块安装</w:t>
            </w:r>
          </w:p>
        </w:tc>
        <w:tc>
          <w:tcPr>
            <w:tcW w:w="540" w:type="dxa"/>
            <w:vAlign w:val="center"/>
          </w:tcPr>
          <w:p w14:paraId="5B739B84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项</w:t>
            </w:r>
          </w:p>
        </w:tc>
        <w:tc>
          <w:tcPr>
            <w:tcW w:w="525" w:type="dxa"/>
            <w:vAlign w:val="center"/>
          </w:tcPr>
          <w:p w14:paraId="385E74C1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1</w:t>
            </w:r>
          </w:p>
        </w:tc>
        <w:tc>
          <w:tcPr>
            <w:tcW w:w="1326" w:type="dxa"/>
            <w:vAlign w:val="center"/>
          </w:tcPr>
          <w:p w14:paraId="2EB9B21D">
            <w:pPr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316C826">
            <w:pPr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643A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 w14:paraId="7F6FF706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5</w:t>
            </w:r>
          </w:p>
        </w:tc>
        <w:tc>
          <w:tcPr>
            <w:tcW w:w="1367" w:type="dxa"/>
            <w:vAlign w:val="center"/>
          </w:tcPr>
          <w:p w14:paraId="1A83379E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风道改造</w:t>
            </w:r>
          </w:p>
        </w:tc>
        <w:tc>
          <w:tcPr>
            <w:tcW w:w="3881" w:type="dxa"/>
            <w:vAlign w:val="center"/>
          </w:tcPr>
          <w:p w14:paraId="743CD9F7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1.罩板：0.5m*20m，带2个0.5*0.5m法兰</w:t>
            </w:r>
          </w:p>
          <w:p w14:paraId="11C6F413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2.风道高度1m，两端法兰均为0.5*0.5m</w:t>
            </w:r>
          </w:p>
          <w:p w14:paraId="06DEE853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3.材质：304不锈钢</w:t>
            </w:r>
          </w:p>
        </w:tc>
        <w:tc>
          <w:tcPr>
            <w:tcW w:w="540" w:type="dxa"/>
            <w:vAlign w:val="center"/>
          </w:tcPr>
          <w:p w14:paraId="6998DEB7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套</w:t>
            </w:r>
          </w:p>
        </w:tc>
        <w:tc>
          <w:tcPr>
            <w:tcW w:w="525" w:type="dxa"/>
            <w:vAlign w:val="center"/>
          </w:tcPr>
          <w:p w14:paraId="35F2FBEC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6</w:t>
            </w:r>
          </w:p>
        </w:tc>
        <w:tc>
          <w:tcPr>
            <w:tcW w:w="1326" w:type="dxa"/>
            <w:vAlign w:val="center"/>
          </w:tcPr>
          <w:p w14:paraId="58F69CB2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233F44F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1D99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 w14:paraId="6880C605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6</w:t>
            </w:r>
          </w:p>
        </w:tc>
        <w:tc>
          <w:tcPr>
            <w:tcW w:w="1367" w:type="dxa"/>
            <w:vAlign w:val="center"/>
          </w:tcPr>
          <w:p w14:paraId="4D6FEB11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安装湿式除尘装置</w:t>
            </w:r>
          </w:p>
        </w:tc>
        <w:tc>
          <w:tcPr>
            <w:tcW w:w="3881" w:type="dxa"/>
            <w:vAlign w:val="center"/>
          </w:tcPr>
          <w:p w14:paraId="55D6CD34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安装于干化机顶部，吊顶安装</w:t>
            </w:r>
          </w:p>
          <w:p w14:paraId="42C878C2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装置尺寸：</w:t>
            </w:r>
          </w:p>
          <w:p w14:paraId="160B49CD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2930*1060*2240mm（10套）、</w:t>
            </w:r>
          </w:p>
          <w:p w14:paraId="21F05C40">
            <w:pPr>
              <w:widowControl w:val="0"/>
              <w:adjustRightIn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2956*1201*2326mm(2套)</w:t>
            </w:r>
          </w:p>
          <w:p w14:paraId="318DBE24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重量：约550kg/套</w:t>
            </w:r>
          </w:p>
        </w:tc>
        <w:tc>
          <w:tcPr>
            <w:tcW w:w="540" w:type="dxa"/>
            <w:vAlign w:val="center"/>
          </w:tcPr>
          <w:p w14:paraId="440DFBE9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套</w:t>
            </w:r>
          </w:p>
        </w:tc>
        <w:tc>
          <w:tcPr>
            <w:tcW w:w="525" w:type="dxa"/>
            <w:vAlign w:val="center"/>
          </w:tcPr>
          <w:p w14:paraId="346C2B33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12</w:t>
            </w:r>
          </w:p>
        </w:tc>
        <w:tc>
          <w:tcPr>
            <w:tcW w:w="1326" w:type="dxa"/>
            <w:vAlign w:val="center"/>
          </w:tcPr>
          <w:p w14:paraId="6FA79E60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69A5D63F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/>
              </w:rPr>
            </w:pPr>
          </w:p>
        </w:tc>
      </w:tr>
      <w:tr w14:paraId="77D9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dxa"/>
            <w:vAlign w:val="center"/>
          </w:tcPr>
          <w:p w14:paraId="7839C921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7</w:t>
            </w:r>
          </w:p>
        </w:tc>
        <w:tc>
          <w:tcPr>
            <w:tcW w:w="1367" w:type="dxa"/>
            <w:vAlign w:val="center"/>
          </w:tcPr>
          <w:p w14:paraId="61179C52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敷设给排水管路</w:t>
            </w:r>
          </w:p>
        </w:tc>
        <w:tc>
          <w:tcPr>
            <w:tcW w:w="3881" w:type="dxa"/>
            <w:vAlign w:val="center"/>
          </w:tcPr>
          <w:p w14:paraId="641FFC57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1.进水管路：</w:t>
            </w:r>
          </w:p>
          <w:p w14:paraId="5AA5D5AB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水泵：3kW，流量9m³/h，扬程20m</w:t>
            </w:r>
          </w:p>
          <w:p w14:paraId="285B79DF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包含配套管道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eastAsia="zh-CN" w:bidi="ar"/>
              </w:rPr>
              <w:t>（主管DN40，支管DN32，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val="en-US" w:eastAsia="zh-CN" w:bidi="ar"/>
              </w:rPr>
              <w:t>PVC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、阀门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val="en-US" w:eastAsia="zh-CN" w:bidi="ar"/>
              </w:rPr>
              <w:t>球阀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eastAsia="zh-CN" w:bidi="ar"/>
              </w:rPr>
              <w:t>）</w:t>
            </w:r>
          </w:p>
          <w:p w14:paraId="25F810DF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2.排水管路：</w:t>
            </w:r>
          </w:p>
          <w:p w14:paraId="5331511A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流量：9m³/h</w:t>
            </w:r>
          </w:p>
          <w:p w14:paraId="2D2DCA82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管径：DN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0</w:t>
            </w:r>
          </w:p>
          <w:p w14:paraId="02CCE721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材质：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val="en-US" w:eastAsia="zh-CN" w:bidi="ar"/>
              </w:rPr>
              <w:t>PVC</w:t>
            </w:r>
          </w:p>
          <w:p w14:paraId="67739129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3.冷凝水流量测量装置：</w:t>
            </w:r>
          </w:p>
          <w:p w14:paraId="159EAD47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电磁流量计：DN20，测量量程0.56-5.6m³/h</w:t>
            </w:r>
          </w:p>
          <w:p w14:paraId="5D74DA6D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水罐：1m³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val="en-US" w:eastAsia="zh-CN" w:bidi="ar"/>
              </w:rPr>
              <w:t>材质304不锈钢</w:t>
            </w:r>
          </w:p>
          <w:p w14:paraId="5C79A9E8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包含配套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val="en-US" w:eastAsia="zh-CN" w:bidi="ar"/>
              </w:rPr>
              <w:t>PVC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管路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val="en-US" w:eastAsia="zh-CN" w:bidi="ar"/>
              </w:rPr>
              <w:t>根据现场实际情况确定规格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eastAsia="zh-CN" w:bidi="ar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阀门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球阀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540" w:type="dxa"/>
            <w:vAlign w:val="center"/>
          </w:tcPr>
          <w:p w14:paraId="389F35F4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项</w:t>
            </w:r>
          </w:p>
        </w:tc>
        <w:tc>
          <w:tcPr>
            <w:tcW w:w="525" w:type="dxa"/>
            <w:vAlign w:val="center"/>
          </w:tcPr>
          <w:p w14:paraId="7B39C5B8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kern w:val="0"/>
                <w:szCs w:val="21"/>
                <w:lang w:bidi="ar"/>
              </w:rPr>
              <w:t>1</w:t>
            </w:r>
          </w:p>
        </w:tc>
        <w:tc>
          <w:tcPr>
            <w:tcW w:w="1326" w:type="dxa"/>
            <w:vAlign w:val="center"/>
          </w:tcPr>
          <w:p w14:paraId="2CAB528E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D5F26C2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</w:tc>
      </w:tr>
      <w:tr w14:paraId="709B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7" w:type="dxa"/>
            <w:gridSpan w:val="6"/>
            <w:vAlign w:val="center"/>
          </w:tcPr>
          <w:p w14:paraId="3333862B">
            <w:pPr>
              <w:widowControl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总价（元）</w:t>
            </w:r>
          </w:p>
        </w:tc>
        <w:tc>
          <w:tcPr>
            <w:tcW w:w="1350" w:type="dxa"/>
            <w:vAlign w:val="center"/>
          </w:tcPr>
          <w:p w14:paraId="078D5EBC">
            <w:pPr>
              <w:widowControl/>
              <w:snapToGrid w:val="0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</w:p>
        </w:tc>
      </w:tr>
    </w:tbl>
    <w:p w14:paraId="1109D1E9">
      <w:pPr>
        <w:adjustRightInd w:val="0"/>
        <w:spacing w:before="100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备注：</w:t>
      </w:r>
    </w:p>
    <w:p w14:paraId="78C1CBF1">
      <w:pPr>
        <w:adjustRightInd w:val="0"/>
        <w:spacing w:before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1.本报价单格式仅供参考；</w:t>
      </w:r>
    </w:p>
    <w:p w14:paraId="1C87A8F4">
      <w:pPr>
        <w:adjustRightInd w:val="0"/>
        <w:spacing w:before="1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2.投标总价包括完成本项目所需的全部费用。</w:t>
      </w:r>
    </w:p>
    <w:p w14:paraId="0CA6143F">
      <w:pPr>
        <w:rPr>
          <w:b w:val="0"/>
          <w:bCs w:val="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390F">
    <w:pPr>
      <w:widowControl w:val="0"/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t>2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084D9B9E">
    <w:pPr>
      <w:widowControl w:val="0"/>
      <w:tabs>
        <w:tab w:val="center" w:pos="4536"/>
      </w:tabs>
      <w:snapToGrid w:val="0"/>
      <w:ind w:firstLine="0" w:firstLineChars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C1B48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480" w:lineRule="auto"/>
      <w:ind w:firstLine="0" w:firstLineChars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22AB4"/>
    <w:multiLevelType w:val="singleLevel"/>
    <w:tmpl w:val="0D222AB4"/>
    <w:lvl w:ilvl="0" w:tentative="0">
      <w:start w:val="1"/>
      <w:numFmt w:val="chineseCounting"/>
      <w:pStyle w:val="10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07DA"/>
    <w:rsid w:val="06BD54F2"/>
    <w:rsid w:val="07A46FDA"/>
    <w:rsid w:val="145C5CF8"/>
    <w:rsid w:val="18643A63"/>
    <w:rsid w:val="1C446DFD"/>
    <w:rsid w:val="241C2BB9"/>
    <w:rsid w:val="2A9E274E"/>
    <w:rsid w:val="31033BF2"/>
    <w:rsid w:val="321C1047"/>
    <w:rsid w:val="324A30FE"/>
    <w:rsid w:val="32E52C05"/>
    <w:rsid w:val="39762DF9"/>
    <w:rsid w:val="3DF00289"/>
    <w:rsid w:val="40611451"/>
    <w:rsid w:val="4875046F"/>
    <w:rsid w:val="4A6D4FD5"/>
    <w:rsid w:val="4C506274"/>
    <w:rsid w:val="52734543"/>
    <w:rsid w:val="54E80197"/>
    <w:rsid w:val="59A4213C"/>
    <w:rsid w:val="5EAE628D"/>
    <w:rsid w:val="5F685614"/>
    <w:rsid w:val="601E3972"/>
    <w:rsid w:val="60FC298B"/>
    <w:rsid w:val="67806664"/>
    <w:rsid w:val="67EC408F"/>
    <w:rsid w:val="74B61E77"/>
    <w:rsid w:val="7FB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9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Calibri Light" w:hAnsi="Calibri Light" w:eastAsia="等线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adjustRightInd w:val="0"/>
      <w:spacing w:after="120" w:line="312" w:lineRule="atLeast"/>
      <w:ind w:left="420" w:leftChars="200" w:firstLine="420" w:firstLineChars="200"/>
      <w:jc w:val="both"/>
      <w:textAlignment w:val="baseline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table" w:styleId="7">
    <w:name w:val="Table Grid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paragraph" w:customStyle="1" w:styleId="10">
    <w:name w:val="12.09"/>
    <w:basedOn w:val="1"/>
    <w:qFormat/>
    <w:uiPriority w:val="0"/>
    <w:pPr>
      <w:widowControl/>
      <w:numPr>
        <w:ilvl w:val="0"/>
        <w:numId w:val="1"/>
      </w:numPr>
      <w:kinsoku w:val="0"/>
      <w:autoSpaceDE w:val="0"/>
      <w:autoSpaceDN w:val="0"/>
      <w:adjustRightInd w:val="0"/>
      <w:snapToGrid w:val="0"/>
      <w:spacing w:before="266" w:line="222" w:lineRule="auto"/>
      <w:ind w:left="14" w:hanging="14" w:hangingChars="5"/>
      <w:jc w:val="left"/>
      <w:textAlignment w:val="baseline"/>
    </w:pPr>
    <w:rPr>
      <w:rFonts w:ascii="仿宋" w:hAnsi="仿宋" w:eastAsia="仿宋" w:cs="仿宋"/>
      <w:b/>
      <w:snapToGrid w:val="0"/>
      <w:color w:val="000000"/>
      <w:spacing w:val="-3"/>
      <w:kern w:val="0"/>
      <w:sz w:val="30"/>
      <w:szCs w:val="30"/>
      <w:lang w:eastAsia="en-US"/>
    </w:rPr>
  </w:style>
  <w:style w:type="paragraph" w:styleId="11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594</Characters>
  <Lines>0</Lines>
  <Paragraphs>0</Paragraphs>
  <TotalTime>0</TotalTime>
  <ScaleCrop>false</ScaleCrop>
  <LinksUpToDate>false</LinksUpToDate>
  <CharactersWithSpaces>597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2025-12-09T10:33:00Z</dcterms:created>
  <dc:creator>Administrator</dc:creator>
  <cp:lastModifiedBy>Administrator</cp:lastModifiedBy>
  <dcterms:modified xsi:type="dcterms:W3CDTF">2026-06-03T09:52:34Z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DB49170DFD0E4F0FA33F96B1F78296DF_13</vt:lpwstr>
  </property>
  <property fmtid="{D5CDD505-2E9C-101B-9397-08002B2CF9AE}" pid="4" name="KSOTemplateDocerSaveRecord">
    <vt:lpwstr>eyJoZGlkIjoiMzA0ZTdkMzkxNjAyOTFhOWFiZmE4YjdlYWQ3NDA3M2MiLCJ1c2VySWQiOiI3MzM5ODQ4MTUifQ==</vt:lpwstr>
  </property>
</Properties>
</file>