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47F4">
      <w:pPr>
        <w:adjustRightInd w:val="0"/>
        <w:spacing w:before="100"/>
        <w:ind w:firstLine="0" w:firstLineChars="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附件：</w:t>
      </w:r>
    </w:p>
    <w:p w14:paraId="11F68280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6C1FA228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  价  单</w:t>
      </w:r>
    </w:p>
    <w:p w14:paraId="26113827">
      <w:pPr>
        <w:tabs>
          <w:tab w:val="left" w:pos="7560"/>
        </w:tabs>
        <w:spacing w:line="360" w:lineRule="auto"/>
        <w:ind w:firstLine="420" w:firstLineChars="200"/>
        <w:rPr>
          <w:rFonts w:hint="eastAsia" w:ascii="宋体" w:hAnsi="宋体" w:eastAsia="宋体" w:cs="Times New Roman"/>
          <w:b w:val="0"/>
          <w:bCs w:val="0"/>
          <w:color w:val="000000"/>
          <w:szCs w:val="21"/>
        </w:rPr>
      </w:pPr>
    </w:p>
    <w:tbl>
      <w:tblPr>
        <w:tblStyle w:val="6"/>
        <w:tblW w:w="9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85"/>
        <w:gridCol w:w="2450"/>
        <w:gridCol w:w="640"/>
        <w:gridCol w:w="735"/>
        <w:gridCol w:w="1473"/>
        <w:gridCol w:w="1473"/>
      </w:tblGrid>
      <w:tr w14:paraId="308B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92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FB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B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41D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小计（元）</w:t>
            </w:r>
          </w:p>
        </w:tc>
      </w:tr>
      <w:tr w14:paraId="184C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E0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AF2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低压配电柜改造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B2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MTZ10H/mic5.0,CT：1000：5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D47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0F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6D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B9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9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EE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5D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干化机进线柜进线开关改造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49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MTZ10H/mic5.0,CT：1000：5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2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3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65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98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E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EC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C9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冷却水塔控制柜电源改造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565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NSX100N/MT50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D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53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B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241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5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D4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91F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水膜除尘器控制柜电源改造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C1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NSX250N/MT250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F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47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CAE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1AE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2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ED7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41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水膜除尘器控制柜进线电缆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E4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YJV-0.6/1KV-4*95+1*50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81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F8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9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5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5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E90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AA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冷却水塔控制柜进线电缆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B7D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YJV-0.6/1KV-4*35+1*16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625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10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5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2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1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A1D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0CE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水膜除尘器控制柜出线电缆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A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YJV-0.6/1KV-5*16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CAA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03F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4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B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6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907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E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冷却塔控制柜出线电缆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3AD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YJV-0.6/1KV-5*6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DF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A6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0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F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43D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79A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水膜除尘器同步控制电缆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5D0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Kvvp-4*1.5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2A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65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C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B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0E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4A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AC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300*150热镀锌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F2F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233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56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F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89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642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C5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283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150*100热镀锌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560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28C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7F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2C8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4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A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总价（元）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F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37595C8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1109D1E9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备注：</w:t>
      </w:r>
    </w:p>
    <w:p w14:paraId="78C1CBF1">
      <w:pPr>
        <w:adjustRightInd w:val="0"/>
        <w:spacing w:before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1.本报价单格式仅供参考；</w:t>
      </w:r>
    </w:p>
    <w:p w14:paraId="1C87A8F4">
      <w:pPr>
        <w:adjustRightInd w:val="0"/>
        <w:spacing w:before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2.投标总价包括完成本项目所需的全部费用（</w:t>
      </w:r>
      <w:r>
        <w:rPr>
          <w:rFonts w:hint="eastAsia" w:ascii="宋体" w:hAnsi="宋体" w:eastAsia="宋体" w:cs="宋体"/>
        </w:rPr>
        <w:t>含材料含安装</w:t>
      </w:r>
      <w:r>
        <w:rPr>
          <w:rFonts w:hint="eastAsia" w:ascii="宋体" w:hAnsi="宋体" w:eastAsia="宋体" w:cs="宋体"/>
          <w:lang w:val="en-US" w:eastAsia="zh-CN"/>
        </w:rPr>
        <w:t>）。</w:t>
      </w:r>
    </w:p>
    <w:p w14:paraId="7D3970C8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4F2"/>
    <w:rsid w:val="07A46FDA"/>
    <w:rsid w:val="18643A63"/>
    <w:rsid w:val="241C2BB9"/>
    <w:rsid w:val="2A9E274E"/>
    <w:rsid w:val="31033BF2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7806664"/>
    <w:rsid w:val="67EC408F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276</Characters>
  <Lines>0</Lines>
  <Paragraphs>0</Paragraphs>
  <TotalTime>0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2026-05-28T10:14:28Z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